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2025 年“挑战杯”竞赛预通知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b w:val="0"/>
          <w:spacing w:val="6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（根据往届通知梳理，具体安排以赛事通知为准）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360" w:lineRule="auto"/>
        <w:ind w:left="420" w:leftChars="200" w:firstLine="584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b w:val="0"/>
          <w:spacing w:val="6"/>
          <w:sz w:val="28"/>
          <w:szCs w:val="3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360" w:lineRule="auto"/>
        <w:ind w:left="420" w:leftChars="200" w:firstLine="586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28"/>
          <w:szCs w:val="31"/>
        </w:rPr>
      </w:pPr>
      <w:r>
        <w:rPr>
          <w:rFonts w:hint="eastAsia" w:ascii="仿宋_GB2312" w:hAnsi="仿宋_GB2312" w:eastAsia="仿宋_GB2312" w:cs="仿宋_GB2312"/>
          <w:b/>
          <w:bCs/>
          <w:spacing w:val="6"/>
          <w:sz w:val="28"/>
          <w:szCs w:val="31"/>
        </w:rPr>
        <w:t>一、主体赛安排（参考</w:t>
      </w:r>
      <w:r>
        <w:rPr>
          <w:rFonts w:hint="eastAsia" w:ascii="仿宋_GB2312" w:hAnsi="仿宋_GB2312" w:eastAsia="仿宋_GB2312" w:cs="仿宋_GB2312"/>
          <w:b/>
          <w:bCs/>
          <w:spacing w:val="-46"/>
          <w:sz w:val="28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6"/>
          <w:sz w:val="28"/>
          <w:szCs w:val="31"/>
        </w:rPr>
        <w:t>2023</w:t>
      </w:r>
      <w:r>
        <w:rPr>
          <w:rFonts w:hint="eastAsia" w:ascii="仿宋_GB2312" w:hAnsi="仿宋_GB2312" w:eastAsia="仿宋_GB2312" w:cs="仿宋_GB2312"/>
          <w:b/>
          <w:bCs/>
          <w:spacing w:val="-60"/>
          <w:sz w:val="28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6"/>
          <w:sz w:val="28"/>
          <w:szCs w:val="31"/>
        </w:rPr>
        <w:t>年“挑战杯”创新赛）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4" w:line="360" w:lineRule="auto"/>
        <w:ind w:left="420" w:leftChars="200" w:firstLine="592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b w:val="0"/>
          <w:sz w:val="28"/>
          <w:szCs w:val="31"/>
        </w:rPr>
      </w:pPr>
      <w:r>
        <w:rPr>
          <w:rFonts w:hint="eastAsia" w:ascii="仿宋_GB2312" w:hAnsi="仿宋_GB2312" w:eastAsia="仿宋_GB2312" w:cs="仿宋_GB2312"/>
          <w:b w:val="0"/>
          <w:spacing w:val="8"/>
          <w:sz w:val="28"/>
          <w:szCs w:val="31"/>
        </w:rPr>
        <w:t>（一）参赛对象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5" w:line="360" w:lineRule="auto"/>
        <w:ind w:left="420" w:leftChars="200" w:right="2" w:firstLine="576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28"/>
        </w:rPr>
      </w:pPr>
      <w:r>
        <w:rPr>
          <w:rFonts w:hint="eastAsia" w:ascii="仿宋_GB2312" w:hAnsi="仿宋_GB2312" w:eastAsia="仿宋_GB2312" w:cs="仿宋_GB2312"/>
          <w:b w:val="0"/>
          <w:spacing w:val="4"/>
          <w:sz w:val="28"/>
        </w:rPr>
        <w:t>凡在举办竞赛终审</w:t>
      </w:r>
      <w:r>
        <w:rPr>
          <w:rFonts w:hint="eastAsia" w:ascii="仿宋_GB2312" w:hAnsi="仿宋_GB2312" w:eastAsia="仿宋_GB2312" w:cs="仿宋_GB2312"/>
          <w:b w:val="0"/>
          <w:spacing w:val="4"/>
          <w:sz w:val="28"/>
        </w:rPr>
        <w:t>决赛当年6月</w:t>
      </w:r>
      <w:r>
        <w:rPr>
          <w:rFonts w:hint="eastAsia" w:ascii="仿宋_GB2312" w:hAnsi="仿宋_GB2312" w:eastAsia="仿宋_GB2312" w:cs="仿宋_GB2312"/>
          <w:b w:val="0"/>
          <w:spacing w:val="4"/>
          <w:sz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spacing w:val="4"/>
          <w:sz w:val="28"/>
        </w:rPr>
        <w:t>日以前正式注册</w:t>
      </w:r>
      <w:r>
        <w:rPr>
          <w:rFonts w:hint="eastAsia" w:ascii="仿宋_GB2312" w:hAnsi="仿宋_GB2312" w:eastAsia="仿宋_GB2312" w:cs="仿宋_GB2312"/>
          <w:b w:val="0"/>
          <w:spacing w:val="4"/>
          <w:sz w:val="28"/>
        </w:rPr>
        <w:t>的全日</w:t>
      </w:r>
      <w:r>
        <w:rPr>
          <w:rFonts w:hint="eastAsia" w:ascii="仿宋_GB2312" w:hAnsi="仿宋_GB2312" w:eastAsia="仿宋_GB2312" w:cs="仿宋_GB2312"/>
          <w:b w:val="0"/>
          <w:spacing w:val="15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pacing w:val="5"/>
          <w:sz w:val="28"/>
        </w:rPr>
        <w:t>制非成人教育的各类高等院校在读专科生、本科生、硕士研究生</w:t>
      </w:r>
      <w:r>
        <w:rPr>
          <w:rFonts w:hint="eastAsia" w:ascii="仿宋_GB2312" w:hAnsi="仿宋_GB2312" w:eastAsia="仿宋_GB2312" w:cs="仿宋_GB2312"/>
          <w:b w:val="0"/>
          <w:spacing w:val="12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pacing w:val="-1"/>
          <w:sz w:val="28"/>
        </w:rPr>
        <w:t>（不含在职研究生）都可申报作品竞赛。</w:t>
      </w:r>
      <w:r>
        <w:rPr>
          <w:rFonts w:hint="eastAsia" w:ascii="仿宋_GB2312" w:hAnsi="仿宋_GB2312" w:eastAsia="仿宋_GB2312" w:cs="仿宋_GB2312"/>
          <w:b w:val="0"/>
          <w:spacing w:val="-86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pacing w:val="-1"/>
          <w:sz w:val="28"/>
        </w:rPr>
        <w:t>2025</w:t>
      </w:r>
      <w:r>
        <w:rPr>
          <w:rFonts w:hint="eastAsia" w:ascii="仿宋_GB2312" w:hAnsi="仿宋_GB2312" w:eastAsia="仿宋_GB2312" w:cs="仿宋_GB2312"/>
          <w:b w:val="0"/>
          <w:spacing w:val="-32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pacing w:val="-1"/>
          <w:sz w:val="28"/>
        </w:rPr>
        <w:t>年 6 月 1 日前正</w:t>
      </w:r>
      <w:r>
        <w:rPr>
          <w:rFonts w:hint="eastAsia" w:ascii="仿宋_GB2312" w:hAnsi="仿宋_GB2312" w:eastAsia="仿宋_GB2312" w:cs="仿宋_GB2312"/>
          <w:b w:val="0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pacing w:val="3"/>
          <w:sz w:val="28"/>
        </w:rPr>
        <w:t>式注册的博士原则上不可参赛，</w:t>
      </w:r>
      <w:r>
        <w:rPr>
          <w:rFonts w:hint="eastAsia" w:ascii="仿宋_GB2312" w:hAnsi="仿宋_GB2312" w:eastAsia="仿宋_GB2312" w:cs="仿宋_GB2312"/>
          <w:b w:val="0"/>
          <w:spacing w:val="-60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pacing w:val="3"/>
          <w:sz w:val="28"/>
        </w:rPr>
        <w:t>以下情况可以参赛：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line="360" w:lineRule="auto"/>
        <w:ind w:left="420" w:leftChars="200" w:right="2"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28"/>
        </w:rPr>
      </w:pPr>
      <w:r>
        <w:rPr>
          <w:rFonts w:hint="eastAsia" w:ascii="仿宋_GB2312" w:hAnsi="仿宋_GB2312" w:eastAsia="仿宋_GB2312" w:cs="仿宋_GB2312"/>
          <w:b w:val="0"/>
          <w:sz w:val="28"/>
        </w:rPr>
        <w:t>（</w:t>
      </w:r>
      <w:r>
        <w:rPr>
          <w:rFonts w:hint="eastAsia" w:ascii="仿宋_GB2312" w:hAnsi="仿宋_GB2312" w:eastAsia="仿宋_GB2312" w:cs="仿宋_GB2312"/>
          <w:b w:val="0"/>
          <w:spacing w:val="-66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z w:val="28"/>
        </w:rPr>
        <w:t>1）本校硕博连读生（直博生）若在决赛当年</w:t>
      </w:r>
      <w:r>
        <w:rPr>
          <w:rFonts w:hint="eastAsia" w:ascii="仿宋_GB2312" w:hAnsi="仿宋_GB2312" w:eastAsia="仿宋_GB2312" w:cs="仿宋_GB2312"/>
          <w:b w:val="0"/>
          <w:spacing w:val="-47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z w:val="28"/>
        </w:rPr>
        <w:t>6</w:t>
      </w:r>
      <w:r>
        <w:rPr>
          <w:rFonts w:hint="eastAsia" w:ascii="仿宋_GB2312" w:hAnsi="仿宋_GB2312" w:eastAsia="仿宋_GB2312" w:cs="仿宋_GB2312"/>
          <w:b w:val="0"/>
          <w:spacing w:val="46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z w:val="28"/>
        </w:rPr>
        <w:t>月</w:t>
      </w:r>
      <w:r>
        <w:rPr>
          <w:rFonts w:hint="eastAsia" w:ascii="仿宋_GB2312" w:hAnsi="仿宋_GB2312" w:eastAsia="仿宋_GB2312" w:cs="仿宋_GB2312"/>
          <w:b w:val="0"/>
          <w:spacing w:val="-27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z w:val="28"/>
        </w:rPr>
        <w:t xml:space="preserve">1  </w:t>
      </w:r>
      <w:r>
        <w:rPr>
          <w:rFonts w:hint="eastAsia" w:ascii="仿宋_GB2312" w:hAnsi="仿宋_GB2312" w:eastAsia="仿宋_GB2312" w:cs="仿宋_GB2312"/>
          <w:b w:val="0"/>
          <w:sz w:val="28"/>
        </w:rPr>
        <w:t xml:space="preserve">日以 </w:t>
      </w:r>
      <w:r>
        <w:rPr>
          <w:rFonts w:hint="eastAsia" w:ascii="仿宋_GB2312" w:hAnsi="仿宋_GB2312" w:eastAsia="仿宋_GB2312" w:cs="仿宋_GB2312"/>
          <w:b w:val="0"/>
          <w:spacing w:val="5"/>
          <w:sz w:val="28"/>
        </w:rPr>
        <w:t>前未通过博士资格考试的，可以按硕士生学历申报作品。没有实</w:t>
      </w:r>
      <w:r>
        <w:rPr>
          <w:rFonts w:hint="eastAsia" w:ascii="仿宋_GB2312" w:hAnsi="仿宋_GB2312" w:eastAsia="仿宋_GB2312" w:cs="仿宋_GB2312"/>
          <w:b w:val="0"/>
          <w:spacing w:val="4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pacing w:val="6"/>
          <w:sz w:val="28"/>
        </w:rPr>
        <w:t>行资格考试制度的学校，</w:t>
      </w:r>
      <w:r>
        <w:rPr>
          <w:rFonts w:hint="eastAsia" w:ascii="仿宋_GB2312" w:hAnsi="仿宋_GB2312" w:eastAsia="仿宋_GB2312" w:cs="仿宋_GB2312"/>
          <w:b w:val="0"/>
          <w:spacing w:val="-82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pacing w:val="6"/>
          <w:sz w:val="28"/>
        </w:rPr>
        <w:t>前两年可以按硕士学历申报作品。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7" w:line="360" w:lineRule="auto"/>
        <w:ind w:left="420" w:leftChars="200" w:right="84" w:firstLine="544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28"/>
        </w:rPr>
      </w:pPr>
      <w:r>
        <w:rPr>
          <w:rFonts w:hint="eastAsia" w:ascii="仿宋_GB2312" w:hAnsi="仿宋_GB2312" w:eastAsia="仿宋_GB2312" w:cs="仿宋_GB2312"/>
          <w:b w:val="0"/>
          <w:spacing w:val="-4"/>
          <w:sz w:val="28"/>
        </w:rPr>
        <w:t>（2）本硕博连读生，按照四年、二年分别对应本、硕申报，</w:t>
      </w:r>
      <w:r>
        <w:rPr>
          <w:rFonts w:hint="eastAsia" w:ascii="仿宋_GB2312" w:hAnsi="仿宋_GB2312" w:eastAsia="仿宋_GB2312" w:cs="仿宋_GB2312"/>
          <w:b w:val="0"/>
          <w:spacing w:val="9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pacing w:val="6"/>
          <w:sz w:val="28"/>
        </w:rPr>
        <w:t>后续则不可申报。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5" w:line="360" w:lineRule="auto"/>
        <w:ind w:left="420" w:leftChars="200" w:firstLine="584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28"/>
          <w:szCs w:val="31"/>
        </w:rPr>
      </w:pPr>
      <w:r>
        <w:rPr>
          <w:rFonts w:hint="eastAsia" w:ascii="仿宋_GB2312" w:hAnsi="仿宋_GB2312" w:eastAsia="仿宋_GB2312" w:cs="仿宋_GB2312"/>
          <w:b w:val="0"/>
          <w:spacing w:val="6"/>
          <w:sz w:val="28"/>
          <w:szCs w:val="31"/>
        </w:rPr>
        <w:t>（二）参赛要求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7" w:line="360" w:lineRule="auto"/>
        <w:ind w:left="420" w:leftChars="200" w:right="3" w:firstLine="608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28"/>
        </w:rPr>
      </w:pPr>
      <w:r>
        <w:rPr>
          <w:rFonts w:hint="eastAsia" w:ascii="仿宋_GB2312" w:hAnsi="仿宋_GB2312" w:eastAsia="仿宋_GB2312" w:cs="仿宋_GB2312"/>
          <w:b w:val="0"/>
          <w:spacing w:val="12"/>
          <w:sz w:val="28"/>
        </w:rPr>
        <w:t>申报参赛的作品必须是距竞赛终审</w:t>
      </w:r>
      <w:r>
        <w:rPr>
          <w:rFonts w:hint="eastAsia" w:ascii="仿宋_GB2312" w:hAnsi="仿宋_GB2312" w:eastAsia="仿宋_GB2312" w:cs="仿宋_GB2312"/>
          <w:b w:val="0"/>
          <w:spacing w:val="12"/>
          <w:sz w:val="28"/>
        </w:rPr>
        <w:t>决赛当年6月1</w:t>
      </w:r>
      <w:r>
        <w:rPr>
          <w:rFonts w:hint="eastAsia" w:ascii="仿宋_GB2312" w:hAnsi="仿宋_GB2312" w:eastAsia="仿宋_GB2312" w:cs="仿宋_GB2312"/>
          <w:b w:val="0"/>
          <w:spacing w:val="-75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pacing w:val="12"/>
          <w:sz w:val="28"/>
        </w:rPr>
        <w:t>日前两年</w:t>
      </w:r>
      <w:r>
        <w:rPr>
          <w:rFonts w:hint="eastAsia" w:ascii="仿宋_GB2312" w:hAnsi="仿宋_GB2312" w:eastAsia="仿宋_GB2312" w:cs="仿宋_GB2312"/>
          <w:b w:val="0"/>
          <w:spacing w:val="5"/>
          <w:sz w:val="28"/>
        </w:rPr>
        <w:t>内完成</w:t>
      </w:r>
      <w:r>
        <w:rPr>
          <w:rFonts w:hint="eastAsia" w:ascii="仿宋_GB2312" w:hAnsi="仿宋_GB2312" w:eastAsia="仿宋_GB2312" w:cs="仿宋_GB2312"/>
          <w:b w:val="0"/>
          <w:spacing w:val="5"/>
          <w:sz w:val="28"/>
        </w:rPr>
        <w:t>的学生课外学术科技或社会实践活动成果，可分</w:t>
      </w:r>
      <w:r>
        <w:rPr>
          <w:rFonts w:hint="eastAsia" w:ascii="仿宋_GB2312" w:hAnsi="仿宋_GB2312" w:eastAsia="仿宋_GB2312" w:cs="仿宋_GB2312"/>
          <w:b w:val="0"/>
          <w:spacing w:val="4"/>
          <w:sz w:val="28"/>
        </w:rPr>
        <w:t>为个人作</w:t>
      </w:r>
      <w:r>
        <w:rPr>
          <w:rFonts w:hint="eastAsia" w:ascii="仿宋_GB2312" w:hAnsi="仿宋_GB2312" w:eastAsia="仿宋_GB2312" w:cs="仿宋_GB2312"/>
          <w:b w:val="0"/>
          <w:spacing w:val="5"/>
          <w:sz w:val="28"/>
        </w:rPr>
        <w:t>品和集体作品。凡有合作者的个人作品或集体作品，均</w:t>
      </w:r>
      <w:r>
        <w:rPr>
          <w:rFonts w:hint="eastAsia" w:ascii="仿宋_GB2312" w:hAnsi="仿宋_GB2312" w:eastAsia="仿宋_GB2312" w:cs="仿宋_GB2312"/>
          <w:b w:val="0"/>
          <w:spacing w:val="5"/>
          <w:sz w:val="28"/>
        </w:rPr>
        <w:t>按学</w:t>
      </w:r>
      <w:r>
        <w:rPr>
          <w:rFonts w:hint="eastAsia" w:ascii="仿宋_GB2312" w:hAnsi="仿宋_GB2312" w:eastAsia="仿宋_GB2312" w:cs="仿宋_GB2312"/>
          <w:b w:val="0"/>
          <w:spacing w:val="4"/>
          <w:sz w:val="28"/>
        </w:rPr>
        <w:t>历最</w:t>
      </w:r>
      <w:r>
        <w:rPr>
          <w:rFonts w:hint="eastAsia" w:ascii="仿宋_GB2312" w:hAnsi="仿宋_GB2312" w:eastAsia="仿宋_GB2312" w:cs="仿宋_GB2312"/>
          <w:b w:val="0"/>
          <w:spacing w:val="7"/>
          <w:sz w:val="28"/>
        </w:rPr>
        <w:t>高的作者划分至本专科生或硕士研究生类</w:t>
      </w:r>
      <w:r>
        <w:rPr>
          <w:rFonts w:hint="eastAsia" w:ascii="仿宋_GB2312" w:hAnsi="仿宋_GB2312" w:eastAsia="仿宋_GB2312" w:cs="仿宋_GB2312"/>
          <w:b w:val="0"/>
          <w:spacing w:val="7"/>
          <w:sz w:val="28"/>
        </w:rPr>
        <w:t>进行评</w:t>
      </w:r>
      <w:r>
        <w:rPr>
          <w:rFonts w:hint="eastAsia" w:ascii="仿宋_GB2312" w:hAnsi="仿宋_GB2312" w:eastAsia="仿宋_GB2312" w:cs="仿宋_GB2312"/>
          <w:b w:val="0"/>
          <w:spacing w:val="6"/>
          <w:sz w:val="28"/>
        </w:rPr>
        <w:t>审。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53" w:line="360" w:lineRule="auto"/>
        <w:ind w:left="420" w:leftChars="200" w:right="13" w:firstLine="576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28"/>
        </w:rPr>
      </w:pPr>
      <w:r>
        <w:rPr>
          <w:rFonts w:hint="eastAsia" w:ascii="仿宋_GB2312" w:hAnsi="仿宋_GB2312" w:eastAsia="仿宋_GB2312" w:cs="仿宋_GB2312"/>
          <w:b w:val="0"/>
          <w:spacing w:val="4"/>
          <w:sz w:val="28"/>
        </w:rPr>
        <w:t>（</w:t>
      </w:r>
      <w:r>
        <w:rPr>
          <w:rFonts w:hint="eastAsia" w:ascii="仿宋_GB2312" w:hAnsi="仿宋_GB2312" w:eastAsia="仿宋_GB2312" w:cs="仿宋_GB2312"/>
          <w:b w:val="0"/>
          <w:spacing w:val="-67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pacing w:val="4"/>
          <w:sz w:val="28"/>
        </w:rPr>
        <w:t>1</w:t>
      </w:r>
      <w:r>
        <w:rPr>
          <w:rFonts w:hint="eastAsia" w:ascii="仿宋_GB2312" w:hAnsi="仿宋_GB2312" w:eastAsia="仿宋_GB2312" w:cs="仿宋_GB2312"/>
          <w:b w:val="0"/>
          <w:spacing w:val="-64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pacing w:val="4"/>
          <w:sz w:val="28"/>
        </w:rPr>
        <w:t>）个人作品：申报个人作品的，申报者必须承担申报</w:t>
      </w:r>
      <w:r>
        <w:rPr>
          <w:rFonts w:hint="eastAsia" w:ascii="仿宋_GB2312" w:hAnsi="仿宋_GB2312" w:eastAsia="仿宋_GB2312" w:cs="仿宋_GB2312"/>
          <w:b w:val="0"/>
          <w:spacing w:val="4"/>
          <w:sz w:val="28"/>
          <w:lang w:val="en-US" w:eastAsia="zh-CN"/>
        </w:rPr>
        <w:t>作</w:t>
      </w:r>
      <w:r>
        <w:rPr>
          <w:rFonts w:hint="eastAsia" w:ascii="仿宋_GB2312" w:hAnsi="仿宋_GB2312" w:eastAsia="仿宋_GB2312" w:cs="仿宋_GB2312"/>
          <w:b w:val="0"/>
          <w:spacing w:val="5"/>
          <w:sz w:val="28"/>
        </w:rPr>
        <w:t>品</w:t>
      </w:r>
      <w:r>
        <w:rPr>
          <w:rFonts w:hint="eastAsia" w:ascii="仿宋_GB2312" w:hAnsi="仿宋_GB2312" w:eastAsia="仿宋_GB2312" w:cs="仿宋_GB2312"/>
          <w:b w:val="0"/>
          <w:spacing w:val="5"/>
          <w:sz w:val="28"/>
        </w:rPr>
        <w:t>60%</w:t>
      </w:r>
      <w:r>
        <w:rPr>
          <w:rFonts w:hint="eastAsia" w:ascii="仿宋_GB2312" w:hAnsi="仿宋_GB2312" w:eastAsia="仿宋_GB2312" w:cs="仿宋_GB2312"/>
          <w:b w:val="0"/>
          <w:spacing w:val="5"/>
          <w:sz w:val="28"/>
        </w:rPr>
        <w:t>以上的研究工作，作品鉴定证书、专利证书及发表的有关</w:t>
      </w:r>
      <w:r>
        <w:rPr>
          <w:rFonts w:hint="eastAsia" w:ascii="仿宋_GB2312" w:hAnsi="仿宋_GB2312" w:eastAsia="仿宋_GB2312" w:cs="仿宋_GB2312"/>
          <w:b w:val="0"/>
          <w:spacing w:val="11"/>
          <w:sz w:val="28"/>
        </w:rPr>
        <w:t>作品上的署名均应为第一作者，合作者必须是学生且</w:t>
      </w:r>
      <w:r>
        <w:rPr>
          <w:rFonts w:hint="eastAsia" w:ascii="仿宋_GB2312" w:hAnsi="仿宋_GB2312" w:eastAsia="仿宋_GB2312" w:cs="仿宋_GB2312"/>
          <w:b w:val="0"/>
          <w:spacing w:val="10"/>
          <w:sz w:val="28"/>
        </w:rPr>
        <w:t>不得超过</w:t>
      </w:r>
      <w:r>
        <w:rPr>
          <w:rFonts w:hint="eastAsia" w:ascii="仿宋_GB2312" w:hAnsi="仿宋_GB2312" w:eastAsia="仿宋_GB2312" w:cs="仿宋_GB2312"/>
          <w:b w:val="0"/>
          <w:spacing w:val="10"/>
          <w:sz w:val="28"/>
        </w:rPr>
        <w:t>2</w:t>
      </w:r>
      <w:r>
        <w:rPr>
          <w:rFonts w:hint="eastAsia" w:ascii="仿宋_GB2312" w:hAnsi="仿宋_GB2312" w:eastAsia="仿宋_GB2312" w:cs="仿宋_GB2312"/>
          <w:b w:val="0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pacing w:val="-17"/>
          <w:sz w:val="28"/>
        </w:rPr>
        <w:t>人。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" w:line="360" w:lineRule="auto"/>
        <w:ind w:left="420" w:leftChars="200" w:right="92" w:firstLine="5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28"/>
        </w:rPr>
      </w:pPr>
      <w:r>
        <w:rPr>
          <w:rFonts w:hint="eastAsia" w:ascii="仿宋_GB2312" w:hAnsi="仿宋_GB2312" w:eastAsia="仿宋_GB2312" w:cs="仿宋_GB2312"/>
          <w:b w:val="0"/>
          <w:spacing w:val="5"/>
          <w:sz w:val="28"/>
        </w:rPr>
        <w:t>（</w:t>
      </w:r>
      <w:r>
        <w:rPr>
          <w:rFonts w:hint="eastAsia" w:ascii="仿宋_GB2312" w:hAnsi="仿宋_GB2312" w:eastAsia="仿宋_GB2312" w:cs="仿宋_GB2312"/>
          <w:b w:val="0"/>
          <w:spacing w:val="-85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pacing w:val="5"/>
          <w:sz w:val="28"/>
        </w:rPr>
        <w:t>2</w:t>
      </w:r>
      <w:r>
        <w:rPr>
          <w:rFonts w:hint="eastAsia" w:ascii="仿宋_GB2312" w:hAnsi="仿宋_GB2312" w:eastAsia="仿宋_GB2312" w:cs="仿宋_GB2312"/>
          <w:b w:val="0"/>
          <w:spacing w:val="-64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pacing w:val="5"/>
          <w:sz w:val="28"/>
        </w:rPr>
        <w:t>）集体作品：凡作者超过</w:t>
      </w:r>
      <w:r>
        <w:rPr>
          <w:rFonts w:hint="eastAsia" w:ascii="仿宋_GB2312" w:hAnsi="仿宋_GB2312" w:eastAsia="仿宋_GB2312" w:cs="仿宋_GB2312"/>
          <w:b w:val="0"/>
          <w:spacing w:val="5"/>
          <w:sz w:val="28"/>
        </w:rPr>
        <w:t>3</w:t>
      </w:r>
      <w:r>
        <w:rPr>
          <w:rFonts w:hint="eastAsia" w:ascii="仿宋_GB2312" w:hAnsi="仿宋_GB2312" w:eastAsia="仿宋_GB2312" w:cs="仿宋_GB2312"/>
          <w:b w:val="0"/>
          <w:spacing w:val="5"/>
          <w:sz w:val="28"/>
        </w:rPr>
        <w:t>人的项目或者不超过</w:t>
      </w:r>
      <w:r>
        <w:rPr>
          <w:rFonts w:hint="eastAsia" w:ascii="仿宋_GB2312" w:hAnsi="仿宋_GB2312" w:eastAsia="仿宋_GB2312" w:cs="仿宋_GB2312"/>
          <w:b w:val="0"/>
          <w:spacing w:val="5"/>
          <w:sz w:val="28"/>
        </w:rPr>
        <w:t>3</w:t>
      </w:r>
      <w:r>
        <w:rPr>
          <w:rFonts w:hint="eastAsia" w:ascii="仿宋_GB2312" w:hAnsi="仿宋_GB2312" w:eastAsia="仿宋_GB2312" w:cs="仿宋_GB2312"/>
          <w:b w:val="0"/>
          <w:spacing w:val="5"/>
          <w:sz w:val="28"/>
        </w:rPr>
        <w:t>人，但无法区分第一作者的项目，均须申报集体作品。集</w:t>
      </w:r>
      <w:r>
        <w:rPr>
          <w:rFonts w:hint="eastAsia" w:ascii="仿宋_GB2312" w:hAnsi="仿宋_GB2312" w:eastAsia="仿宋_GB2312" w:cs="仿宋_GB2312"/>
          <w:b w:val="0"/>
          <w:spacing w:val="4"/>
          <w:sz w:val="28"/>
        </w:rPr>
        <w:t>体作品的作者</w:t>
      </w:r>
      <w:r>
        <w:rPr>
          <w:rFonts w:hint="eastAsia" w:ascii="仿宋_GB2312" w:hAnsi="仿宋_GB2312" w:eastAsia="仿宋_GB2312" w:cs="仿宋_GB2312"/>
          <w:b w:val="0"/>
          <w:spacing w:val="-2"/>
          <w:sz w:val="28"/>
        </w:rPr>
        <w:t>必须均为学生。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2" w:line="360" w:lineRule="auto"/>
        <w:ind w:left="420" w:leftChars="200" w:firstLine="59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28"/>
          <w:szCs w:val="31"/>
        </w:rPr>
      </w:pPr>
      <w:r>
        <w:rPr>
          <w:rFonts w:hint="eastAsia" w:ascii="仿宋_GB2312" w:hAnsi="仿宋_GB2312" w:eastAsia="仿宋_GB2312" w:cs="仿宋_GB2312"/>
          <w:b w:val="0"/>
          <w:spacing w:val="8"/>
          <w:sz w:val="28"/>
          <w:szCs w:val="31"/>
        </w:rPr>
        <w:t>（三）作品要求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32" w:line="360" w:lineRule="auto"/>
        <w:ind w:left="420" w:leftChars="200" w:right="95" w:firstLine="584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28"/>
        </w:rPr>
      </w:pPr>
      <w:r>
        <w:rPr>
          <w:rFonts w:hint="eastAsia" w:ascii="仿宋_GB2312" w:hAnsi="仿宋_GB2312" w:eastAsia="仿宋_GB2312" w:cs="仿宋_GB2312"/>
          <w:b w:val="0"/>
          <w:spacing w:val="6"/>
          <w:sz w:val="28"/>
        </w:rPr>
        <w:t>每件作品可由不超过3名教师指导完成</w:t>
      </w:r>
      <w:r>
        <w:rPr>
          <w:rFonts w:hint="eastAsia" w:ascii="仿宋_GB2312" w:hAnsi="仿宋_GB2312" w:eastAsia="仿宋_GB2312" w:cs="仿宋_GB2312"/>
          <w:b w:val="0"/>
          <w:spacing w:val="6"/>
          <w:sz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spacing w:val="6"/>
          <w:sz w:val="28"/>
        </w:rPr>
        <w:t>申报参赛的作品分</w:t>
      </w:r>
      <w:r>
        <w:rPr>
          <w:rFonts w:hint="eastAsia" w:ascii="仿宋_GB2312" w:hAnsi="仿宋_GB2312" w:eastAsia="仿宋_GB2312" w:cs="仿宋_GB2312"/>
          <w:b w:val="0"/>
          <w:spacing w:val="5"/>
          <w:sz w:val="28"/>
        </w:rPr>
        <w:t>为自然科学类学术论文、哲学社会科学类社会调查</w:t>
      </w:r>
      <w:r>
        <w:rPr>
          <w:rFonts w:hint="eastAsia" w:ascii="仿宋_GB2312" w:hAnsi="仿宋_GB2312" w:eastAsia="仿宋_GB2312" w:cs="仿宋_GB2312"/>
          <w:b w:val="0"/>
          <w:spacing w:val="4"/>
          <w:sz w:val="28"/>
        </w:rPr>
        <w:t>报告、科技发</w:t>
      </w:r>
      <w:r>
        <w:rPr>
          <w:rFonts w:hint="eastAsia" w:ascii="仿宋_GB2312" w:hAnsi="仿宋_GB2312" w:eastAsia="仿宋_GB2312" w:cs="仿宋_GB2312"/>
          <w:b w:val="0"/>
          <w:spacing w:val="3"/>
          <w:sz w:val="28"/>
        </w:rPr>
        <w:t>明制作三类。（此处为2023年第十八届“挑战杯</w:t>
      </w:r>
      <w:r>
        <w:rPr>
          <w:rFonts w:hint="eastAsia" w:ascii="仿宋_GB2312" w:hAnsi="仿宋_GB2312" w:eastAsia="仿宋_GB2312" w:cs="仿宋_GB2312"/>
          <w:b w:val="0"/>
          <w:spacing w:val="-103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pacing w:val="3"/>
          <w:sz w:val="28"/>
        </w:rPr>
        <w:t>”全国大学生课</w:t>
      </w:r>
      <w:r>
        <w:rPr>
          <w:rFonts w:hint="eastAsia" w:ascii="仿宋_GB2312" w:hAnsi="仿宋_GB2312" w:eastAsia="仿宋_GB2312" w:cs="仿宋_GB2312"/>
          <w:b w:val="0"/>
          <w:spacing w:val="8"/>
          <w:sz w:val="28"/>
        </w:rPr>
        <w:t>外学术科技作品竞赛分类，实际分类以具体通知为准）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55" w:line="360" w:lineRule="auto"/>
        <w:ind w:left="420" w:leftChars="200" w:right="108" w:firstLine="564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28"/>
        </w:rPr>
      </w:pPr>
      <w:r>
        <w:rPr>
          <w:rFonts w:hint="eastAsia" w:ascii="仿宋_GB2312" w:hAnsi="仿宋_GB2312" w:eastAsia="仿宋_GB2312" w:cs="仿宋_GB2312"/>
          <w:b w:val="0"/>
          <w:spacing w:val="1"/>
          <w:sz w:val="28"/>
        </w:rPr>
        <w:t>1.</w:t>
      </w:r>
      <w:r>
        <w:rPr>
          <w:rFonts w:hint="eastAsia" w:ascii="仿宋_GB2312" w:hAnsi="仿宋_GB2312" w:eastAsia="仿宋_GB2312" w:cs="仿宋_GB2312"/>
          <w:b w:val="0"/>
          <w:spacing w:val="-81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pacing w:val="1"/>
          <w:sz w:val="28"/>
        </w:rPr>
        <w:t>自然科学类学术论文</w:t>
      </w:r>
      <w:r>
        <w:rPr>
          <w:rFonts w:hint="eastAsia" w:ascii="仿宋_GB2312" w:hAnsi="仿宋_GB2312" w:eastAsia="仿宋_GB2312" w:cs="仿宋_GB2312"/>
          <w:b w:val="0"/>
          <w:spacing w:val="1"/>
          <w:sz w:val="28"/>
        </w:rPr>
        <w:t>（参赛对象仅限本专科生）</w:t>
      </w:r>
      <w:r>
        <w:rPr>
          <w:rFonts w:hint="eastAsia" w:ascii="仿宋_GB2312" w:hAnsi="仿宋_GB2312" w:eastAsia="仿宋_GB2312" w:cs="仿宋_GB2312"/>
          <w:b w:val="0"/>
          <w:spacing w:val="1"/>
          <w:sz w:val="28"/>
        </w:rPr>
        <w:t>。</w:t>
      </w:r>
      <w:r>
        <w:rPr>
          <w:rFonts w:hint="eastAsia" w:ascii="仿宋_GB2312" w:hAnsi="仿宋_GB2312" w:eastAsia="仿宋_GB2312" w:cs="仿宋_GB2312"/>
          <w:b w:val="0"/>
          <w:sz w:val="28"/>
        </w:rPr>
        <w:t xml:space="preserve">作品分 </w:t>
      </w:r>
      <w:r>
        <w:rPr>
          <w:rFonts w:hint="eastAsia" w:ascii="仿宋_GB2312" w:hAnsi="仿宋_GB2312" w:eastAsia="仿宋_GB2312" w:cs="仿宋_GB2312"/>
          <w:b w:val="0"/>
          <w:spacing w:val="-16"/>
          <w:sz w:val="28"/>
        </w:rPr>
        <w:t>类如下：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49" w:line="360" w:lineRule="auto"/>
        <w:ind w:left="420" w:leftChars="200" w:firstLine="59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pacing w:val="8"/>
          <w:sz w:val="28"/>
        </w:rPr>
        <w:t>A.机械与控制（包括机械、仪器仪表、自动化控制、工程、</w:t>
      </w:r>
      <w:r>
        <w:rPr>
          <w:rFonts w:hint="eastAsia" w:ascii="仿宋_GB2312" w:hAnsi="仿宋_GB2312" w:eastAsia="仿宋_GB2312" w:cs="仿宋_GB2312"/>
          <w:b w:val="0"/>
          <w:spacing w:val="10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pacing w:val="5"/>
          <w:sz w:val="28"/>
        </w:rPr>
        <w:t>交通、建筑等</w:t>
      </w:r>
      <w:r>
        <w:rPr>
          <w:rFonts w:hint="eastAsia" w:ascii="仿宋_GB2312" w:hAnsi="仿宋_GB2312" w:eastAsia="仿宋_GB2312" w:cs="仿宋_GB2312"/>
          <w:b w:val="0"/>
          <w:spacing w:val="5"/>
          <w:sz w:val="28"/>
          <w:lang w:eastAsia="zh-CN"/>
        </w:rPr>
        <w:t>）；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49" w:line="360" w:lineRule="auto"/>
        <w:ind w:left="420" w:leftChars="200" w:firstLine="59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28"/>
        </w:rPr>
      </w:pPr>
      <w:r>
        <w:rPr>
          <w:rFonts w:hint="eastAsia" w:ascii="仿宋_GB2312" w:hAnsi="仿宋_GB2312" w:eastAsia="仿宋_GB2312" w:cs="仿宋_GB2312"/>
          <w:b w:val="0"/>
          <w:spacing w:val="8"/>
          <w:sz w:val="28"/>
        </w:rPr>
        <w:t>B.信息技术（包括计算机、电信、通讯、电子等</w:t>
      </w:r>
      <w:r>
        <w:rPr>
          <w:rFonts w:hint="eastAsia" w:ascii="仿宋_GB2312" w:hAnsi="仿宋_GB2312" w:eastAsia="仿宋_GB2312" w:cs="仿宋_GB2312"/>
          <w:b w:val="0"/>
          <w:spacing w:val="-67"/>
          <w:sz w:val="28"/>
        </w:rPr>
        <w:t>）；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6" w:line="360" w:lineRule="auto"/>
        <w:ind w:left="420" w:leftChars="200" w:firstLine="59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28"/>
        </w:rPr>
      </w:pPr>
      <w:r>
        <w:rPr>
          <w:rFonts w:hint="eastAsia" w:ascii="仿宋_GB2312" w:hAnsi="仿宋_GB2312" w:eastAsia="仿宋_GB2312" w:cs="仿宋_GB2312"/>
          <w:b w:val="0"/>
          <w:spacing w:val="8"/>
          <w:sz w:val="28"/>
        </w:rPr>
        <w:t>C.数理（包括数学、物理、地球与空间科学等</w:t>
      </w:r>
      <w:r>
        <w:rPr>
          <w:rFonts w:hint="eastAsia" w:ascii="仿宋_GB2312" w:hAnsi="仿宋_GB2312" w:eastAsia="仿宋_GB2312" w:cs="仿宋_GB2312"/>
          <w:b w:val="0"/>
          <w:spacing w:val="-68"/>
          <w:sz w:val="28"/>
        </w:rPr>
        <w:t>）；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9" w:line="360" w:lineRule="auto"/>
        <w:ind w:left="420" w:leftChars="200" w:firstLine="59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28"/>
        </w:rPr>
      </w:pPr>
      <w:r>
        <w:rPr>
          <w:rFonts w:hint="eastAsia" w:ascii="仿宋_GB2312" w:hAnsi="仿宋_GB2312" w:eastAsia="仿宋_GB2312" w:cs="仿宋_GB2312"/>
          <w:b w:val="0"/>
          <w:spacing w:val="8"/>
          <w:sz w:val="28"/>
        </w:rPr>
        <w:t>D.生命科学（包括生物、农学、药学、医学、健康、卫生、</w:t>
      </w:r>
      <w:r>
        <w:rPr>
          <w:rFonts w:hint="eastAsia" w:ascii="仿宋_GB2312" w:hAnsi="仿宋_GB2312" w:eastAsia="仿宋_GB2312" w:cs="仿宋_GB2312"/>
          <w:b w:val="0"/>
          <w:spacing w:val="9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pacing w:val="3"/>
          <w:sz w:val="28"/>
        </w:rPr>
        <w:t>食品等</w:t>
      </w:r>
      <w:r>
        <w:rPr>
          <w:rFonts w:hint="eastAsia" w:ascii="仿宋_GB2312" w:hAnsi="仿宋_GB2312" w:eastAsia="仿宋_GB2312" w:cs="仿宋_GB2312"/>
          <w:b w:val="0"/>
          <w:spacing w:val="-75"/>
          <w:sz w:val="28"/>
        </w:rPr>
        <w:t>）；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49" w:line="360" w:lineRule="auto"/>
        <w:ind w:left="420" w:leftChars="200" w:firstLine="59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pacing w:val="8"/>
          <w:sz w:val="28"/>
        </w:rPr>
        <w:t>E.能源化工（包括能源、材料、石油、化学、化工、生态、</w:t>
      </w:r>
      <w:r>
        <w:rPr>
          <w:rFonts w:hint="eastAsia" w:ascii="仿宋_GB2312" w:hAnsi="仿宋_GB2312" w:eastAsia="仿宋_GB2312" w:cs="仿宋_GB2312"/>
          <w:b w:val="0"/>
          <w:spacing w:val="9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pacing w:val="-27"/>
          <w:sz w:val="28"/>
        </w:rPr>
        <w:t>环保等）</w:t>
      </w:r>
      <w:r>
        <w:rPr>
          <w:rFonts w:hint="eastAsia" w:ascii="仿宋_GB2312" w:hAnsi="仿宋_GB2312" w:eastAsia="仿宋_GB2312" w:cs="仿宋_GB2312"/>
          <w:b w:val="0"/>
          <w:spacing w:val="-27"/>
          <w:sz w:val="28"/>
          <w:lang w:eastAsia="zh-CN"/>
        </w:rPr>
        <w:t>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360" w:lineRule="auto"/>
        <w:ind w:left="420" w:leftChars="200" w:firstLine="576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28"/>
        </w:rPr>
      </w:pPr>
      <w:r>
        <w:rPr>
          <w:rFonts w:hint="eastAsia" w:ascii="仿宋_GB2312" w:hAnsi="仿宋_GB2312" w:eastAsia="仿宋_GB2312" w:cs="仿宋_GB2312"/>
          <w:b w:val="0"/>
          <w:spacing w:val="4"/>
          <w:sz w:val="28"/>
        </w:rPr>
        <w:t>2.哲学社会科学类社会调查报告。支持围绕发展成就、文明</w:t>
      </w:r>
      <w:r>
        <w:rPr>
          <w:rFonts w:hint="eastAsia" w:ascii="仿宋_GB2312" w:hAnsi="仿宋_GB2312" w:eastAsia="仿宋_GB2312" w:cs="仿宋_GB2312"/>
          <w:b w:val="0"/>
          <w:spacing w:val="6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pacing w:val="10"/>
          <w:sz w:val="28"/>
        </w:rPr>
        <w:t>文化、美丽中国、民生福祉、中国之治等5个组别形成社会调查</w:t>
      </w:r>
      <w:r>
        <w:rPr>
          <w:rFonts w:hint="eastAsia" w:ascii="仿宋_GB2312" w:hAnsi="仿宋_GB2312" w:eastAsia="仿宋_GB2312" w:cs="仿宋_GB2312"/>
          <w:b w:val="0"/>
          <w:spacing w:val="16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pacing w:val="10"/>
          <w:sz w:val="28"/>
        </w:rPr>
        <w:t>报告，每篇在15000字以内，为党政部门、企事业单位</w:t>
      </w:r>
      <w:r>
        <w:rPr>
          <w:rFonts w:hint="eastAsia" w:ascii="仿宋_GB2312" w:hAnsi="仿宋_GB2312" w:eastAsia="仿宋_GB2312" w:cs="仿宋_GB2312"/>
          <w:b w:val="0"/>
          <w:spacing w:val="9"/>
          <w:sz w:val="28"/>
        </w:rPr>
        <w:t>所作的各</w:t>
      </w:r>
      <w:r>
        <w:rPr>
          <w:rFonts w:hint="eastAsia" w:ascii="仿宋_GB2312" w:hAnsi="仿宋_GB2312" w:eastAsia="仿宋_GB2312" w:cs="仿宋_GB2312"/>
          <w:b w:val="0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pacing w:val="8"/>
          <w:sz w:val="28"/>
        </w:rPr>
        <w:t>类发展规划、工作方案和咨询报告，已被采用者亦可申报</w:t>
      </w:r>
      <w:r>
        <w:rPr>
          <w:rFonts w:hint="eastAsia" w:ascii="仿宋_GB2312" w:hAnsi="仿宋_GB2312" w:eastAsia="仿宋_GB2312" w:cs="仿宋_GB2312"/>
          <w:b w:val="0"/>
          <w:spacing w:val="7"/>
          <w:sz w:val="28"/>
        </w:rPr>
        <w:t>参赛，</w:t>
      </w:r>
      <w:r>
        <w:rPr>
          <w:rFonts w:hint="eastAsia" w:ascii="仿宋_GB2312" w:hAnsi="仿宋_GB2312" w:eastAsia="仿宋_GB2312" w:cs="仿宋_GB2312"/>
          <w:b w:val="0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pacing w:val="8"/>
          <w:sz w:val="28"/>
        </w:rPr>
        <w:t>需同时附上原件和采用单位证明的复印件和鉴定材料等。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52" w:line="360" w:lineRule="auto"/>
        <w:ind w:left="420" w:leftChars="200" w:right="82" w:firstLine="55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28"/>
        </w:rPr>
      </w:pPr>
      <w:r>
        <w:rPr>
          <w:rFonts w:hint="eastAsia" w:ascii="仿宋_GB2312" w:hAnsi="仿宋_GB2312" w:eastAsia="仿宋_GB2312" w:cs="仿宋_GB2312"/>
          <w:b w:val="0"/>
          <w:spacing w:val="-2"/>
          <w:sz w:val="28"/>
        </w:rPr>
        <w:t>3.科技发明制作。科技发明制作类分为</w:t>
      </w:r>
      <w:r>
        <w:rPr>
          <w:rFonts w:hint="eastAsia" w:ascii="仿宋_GB2312" w:hAnsi="仿宋_GB2312" w:eastAsia="仿宋_GB2312" w:cs="仿宋_GB2312"/>
          <w:b w:val="0"/>
          <w:spacing w:val="-62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pacing w:val="-2"/>
          <w:sz w:val="28"/>
        </w:rPr>
        <w:t>A、B</w:t>
      </w:r>
      <w:r>
        <w:rPr>
          <w:rFonts w:hint="eastAsia" w:ascii="仿宋_GB2312" w:hAnsi="仿宋_GB2312" w:eastAsia="仿宋_GB2312" w:cs="仿宋_GB2312"/>
          <w:b w:val="0"/>
          <w:spacing w:val="-43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pacing w:val="-2"/>
          <w:sz w:val="28"/>
        </w:rPr>
        <w:t>两类：A</w:t>
      </w:r>
      <w:r>
        <w:rPr>
          <w:rFonts w:hint="eastAsia" w:ascii="仿宋_GB2312" w:hAnsi="仿宋_GB2312" w:eastAsia="仿宋_GB2312" w:cs="仿宋_GB2312"/>
          <w:b w:val="0"/>
          <w:spacing w:val="-45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pacing w:val="-2"/>
          <w:sz w:val="28"/>
        </w:rPr>
        <w:t>类指科</w:t>
      </w:r>
      <w:r>
        <w:rPr>
          <w:rFonts w:hint="eastAsia" w:ascii="仿宋_GB2312" w:hAnsi="仿宋_GB2312" w:eastAsia="仿宋_GB2312" w:cs="仿宋_GB2312"/>
          <w:b w:val="0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pacing w:val="7"/>
          <w:sz w:val="28"/>
        </w:rPr>
        <w:t>技含量较高、制作投入较大的作品；B</w:t>
      </w:r>
      <w:r>
        <w:rPr>
          <w:rFonts w:hint="eastAsia" w:ascii="仿宋_GB2312" w:hAnsi="仿宋_GB2312" w:eastAsia="仿宋_GB2312" w:cs="仿宋_GB2312"/>
          <w:b w:val="0"/>
          <w:spacing w:val="-46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pacing w:val="7"/>
          <w:sz w:val="28"/>
        </w:rPr>
        <w:t>类指投入较</w:t>
      </w:r>
      <w:r>
        <w:rPr>
          <w:rFonts w:hint="eastAsia" w:ascii="仿宋_GB2312" w:hAnsi="仿宋_GB2312" w:eastAsia="仿宋_GB2312" w:cs="仿宋_GB2312"/>
          <w:b w:val="0"/>
          <w:spacing w:val="6"/>
          <w:sz w:val="28"/>
        </w:rPr>
        <w:t>少，且为生产</w:t>
      </w:r>
      <w:r>
        <w:rPr>
          <w:rFonts w:hint="eastAsia" w:ascii="仿宋_GB2312" w:hAnsi="仿宋_GB2312" w:eastAsia="仿宋_GB2312" w:cs="仿宋_GB2312"/>
          <w:b w:val="0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pacing w:val="5"/>
          <w:sz w:val="28"/>
        </w:rPr>
        <w:t>技术或社会生活带来便利的小发明、小制作等。</w:t>
      </w:r>
      <w:r>
        <w:rPr>
          <w:rFonts w:hint="eastAsia" w:ascii="仿宋_GB2312" w:hAnsi="仿宋_GB2312" w:eastAsia="仿宋_GB2312" w:cs="仿宋_GB2312"/>
          <w:b w:val="0"/>
          <w:spacing w:val="5"/>
          <w:sz w:val="28"/>
        </w:rPr>
        <w:t xml:space="preserve">作品分类同自然 </w:t>
      </w:r>
      <w:r>
        <w:rPr>
          <w:rFonts w:hint="eastAsia" w:ascii="仿宋_GB2312" w:hAnsi="仿宋_GB2312" w:eastAsia="仿宋_GB2312" w:cs="仿宋_GB2312"/>
          <w:b w:val="0"/>
          <w:spacing w:val="1"/>
          <w:sz w:val="28"/>
        </w:rPr>
        <w:t>科学类学术论文</w:t>
      </w:r>
      <w:r>
        <w:rPr>
          <w:rFonts w:hint="eastAsia" w:ascii="仿宋_GB2312" w:hAnsi="仿宋_GB2312" w:eastAsia="仿宋_GB2312" w:cs="仿宋_GB2312"/>
          <w:b w:val="0"/>
          <w:spacing w:val="-69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pacing w:val="1"/>
          <w:sz w:val="28"/>
        </w:rPr>
        <w:t>A</w:t>
      </w:r>
      <w:r>
        <w:rPr>
          <w:rFonts w:hint="eastAsia" w:ascii="仿宋_GB2312" w:hAnsi="仿宋_GB2312" w:eastAsia="仿宋_GB2312" w:cs="仿宋_GB2312"/>
          <w:b w:val="0"/>
          <w:spacing w:val="-53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pacing w:val="1"/>
          <w:sz w:val="28"/>
        </w:rPr>
        <w:t>至</w:t>
      </w:r>
      <w:r>
        <w:rPr>
          <w:rFonts w:hint="eastAsia" w:ascii="仿宋_GB2312" w:hAnsi="仿宋_GB2312" w:eastAsia="仿宋_GB2312" w:cs="仿宋_GB2312"/>
          <w:b w:val="0"/>
          <w:spacing w:val="-59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pacing w:val="1"/>
          <w:sz w:val="28"/>
        </w:rPr>
        <w:t>E</w:t>
      </w:r>
      <w:r>
        <w:rPr>
          <w:rFonts w:hint="eastAsia" w:ascii="仿宋_GB2312" w:hAnsi="仿宋_GB2312" w:eastAsia="仿宋_GB2312" w:cs="仿宋_GB2312"/>
          <w:b w:val="0"/>
          <w:spacing w:val="-51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pacing w:val="1"/>
          <w:sz w:val="28"/>
        </w:rPr>
        <w:t>类</w:t>
      </w:r>
      <w:r>
        <w:rPr>
          <w:rFonts w:hint="eastAsia" w:ascii="仿宋_GB2312" w:hAnsi="仿宋_GB2312" w:eastAsia="仿宋_GB2312" w:cs="仿宋_GB2312"/>
          <w:b w:val="0"/>
          <w:bCs/>
          <w:spacing w:val="1"/>
          <w:sz w:val="28"/>
        </w:rPr>
        <w:t>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49" w:line="360" w:lineRule="auto"/>
        <w:ind w:left="420" w:leftChars="200" w:right="80" w:firstLine="576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28"/>
        </w:rPr>
      </w:pPr>
      <w:r>
        <w:rPr>
          <w:rFonts w:hint="eastAsia" w:ascii="仿宋_GB2312" w:hAnsi="仿宋_GB2312" w:eastAsia="仿宋_GB2312" w:cs="仿宋_GB2312"/>
          <w:b w:val="0"/>
          <w:spacing w:val="4"/>
          <w:sz w:val="28"/>
        </w:rPr>
        <w:t>注意事项：相较第十七届，第十八届“挑战杯”创新赛通知</w:t>
      </w:r>
      <w:r>
        <w:rPr>
          <w:rFonts w:hint="eastAsia" w:ascii="仿宋_GB2312" w:hAnsi="仿宋_GB2312" w:eastAsia="仿宋_GB2312" w:cs="仿宋_GB2312"/>
          <w:b w:val="0"/>
          <w:spacing w:val="15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pacing w:val="5"/>
          <w:sz w:val="28"/>
        </w:rPr>
        <w:t>中关于哲学社会科学类的表述删除了以下内容：“也可以按照哲</w:t>
      </w:r>
      <w:r>
        <w:rPr>
          <w:rFonts w:hint="eastAsia" w:ascii="仿宋_GB2312" w:hAnsi="仿宋_GB2312" w:eastAsia="仿宋_GB2312" w:cs="仿宋_GB2312"/>
          <w:b w:val="0"/>
          <w:spacing w:val="3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pacing w:val="10"/>
          <w:sz w:val="28"/>
        </w:rPr>
        <w:t>学、经济、社会、法律、教育、管理6个学科报送社会调查报告</w:t>
      </w:r>
      <w:r>
        <w:rPr>
          <w:rFonts w:hint="eastAsia" w:ascii="仿宋_GB2312" w:hAnsi="仿宋_GB2312" w:eastAsia="仿宋_GB2312" w:cs="仿宋_GB2312"/>
          <w:b w:val="0"/>
          <w:spacing w:val="18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z w:val="28"/>
        </w:rPr>
        <w:t>和学术论文”，即哲学社会科学类的学术论文无法报送。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9" w:line="360" w:lineRule="auto"/>
        <w:ind w:left="420" w:leftChars="200" w:firstLine="59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pacing w:val="8"/>
          <w:sz w:val="28"/>
          <w:szCs w:val="31"/>
        </w:rPr>
      </w:pPr>
      <w:r>
        <w:rPr>
          <w:rFonts w:hint="eastAsia" w:ascii="仿宋_GB2312" w:hAnsi="仿宋_GB2312" w:eastAsia="仿宋_GB2312" w:cs="仿宋_GB2312"/>
          <w:b w:val="0"/>
          <w:spacing w:val="8"/>
          <w:sz w:val="28"/>
          <w:szCs w:val="31"/>
        </w:rPr>
        <w:t>作品推报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49" w:line="360" w:lineRule="auto"/>
        <w:ind w:left="420" w:leftChars="200" w:right="80" w:firstLine="576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pacing w:val="8"/>
          <w:sz w:val="28"/>
          <w:szCs w:val="31"/>
        </w:rPr>
      </w:pPr>
      <w:r>
        <w:rPr>
          <w:rFonts w:hint="eastAsia" w:ascii="仿宋_GB2312" w:hAnsi="仿宋_GB2312" w:eastAsia="仿宋_GB2312" w:cs="仿宋_GB2312"/>
          <w:b w:val="0"/>
          <w:spacing w:val="4"/>
          <w:sz w:val="28"/>
          <w:highlight w:val="yellow"/>
          <w:lang w:val="en-US" w:eastAsia="zh-CN"/>
        </w:rPr>
        <w:t>初赛由各学院自行组织，3月20日前提交大创中心，由大创中心组织校级复赛决赛，每个学院最多报送5件作品。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51" w:line="360" w:lineRule="auto"/>
        <w:ind w:left="420" w:leftChars="200" w:firstLine="59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31"/>
        </w:rPr>
      </w:pPr>
      <w:r>
        <w:rPr>
          <w:rFonts w:hint="eastAsia" w:ascii="仿宋_GB2312" w:hAnsi="仿宋_GB2312" w:eastAsia="仿宋_GB2312" w:cs="仿宋_GB2312"/>
          <w:b/>
          <w:bCs/>
          <w:spacing w:val="7"/>
          <w:sz w:val="28"/>
          <w:szCs w:val="31"/>
        </w:rPr>
        <w:t>二、其他专项活动安排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7" w:line="360" w:lineRule="auto"/>
        <w:ind w:left="420" w:leftChars="200" w:right="2" w:firstLine="5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28"/>
        </w:rPr>
      </w:pPr>
      <w:r>
        <w:rPr>
          <w:rFonts w:hint="eastAsia" w:ascii="仿宋_GB2312" w:hAnsi="仿宋_GB2312" w:eastAsia="仿宋_GB2312" w:cs="仿宋_GB2312"/>
          <w:b w:val="0"/>
          <w:spacing w:val="5"/>
          <w:sz w:val="28"/>
        </w:rPr>
        <w:t>根据团中央青发部2025年工作要点，第</w:t>
      </w:r>
      <w:r>
        <w:rPr>
          <w:rFonts w:hint="eastAsia" w:ascii="仿宋_GB2312" w:hAnsi="仿宋_GB2312" w:eastAsia="仿宋_GB2312" w:cs="仿宋_GB2312"/>
          <w:b w:val="0"/>
          <w:spacing w:val="4"/>
          <w:sz w:val="28"/>
        </w:rPr>
        <w:t>十九届“挑战杯”竞</w:t>
      </w:r>
      <w:r>
        <w:rPr>
          <w:rFonts w:hint="eastAsia" w:ascii="仿宋_GB2312" w:hAnsi="仿宋_GB2312" w:eastAsia="仿宋_GB2312" w:cs="仿宋_GB2312"/>
          <w:b w:val="0"/>
          <w:sz w:val="28"/>
        </w:rPr>
        <w:t>赛将配套红色主题活动、“揭榜挂帅”专项赛、“人工智能+”专</w:t>
      </w:r>
      <w:r>
        <w:rPr>
          <w:rFonts w:hint="eastAsia" w:ascii="仿宋_GB2312" w:hAnsi="仿宋_GB2312" w:eastAsia="仿宋_GB2312" w:cs="仿宋_GB2312"/>
          <w:b w:val="0"/>
          <w:spacing w:val="3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pacing w:val="5"/>
          <w:sz w:val="28"/>
        </w:rPr>
        <w:t>项赛等。</w:t>
      </w:r>
      <w:r>
        <w:rPr>
          <w:rFonts w:hint="eastAsia" w:ascii="仿宋_GB2312" w:hAnsi="仿宋_GB2312" w:eastAsia="仿宋_GB2312" w:cs="仿宋_GB2312"/>
          <w:b w:val="0"/>
          <w:spacing w:val="5"/>
          <w:sz w:val="28"/>
        </w:rPr>
        <w:t>“揭榜挂帅”专项赛榜题征集预通知已发布</w:t>
      </w:r>
      <w:r>
        <w:rPr>
          <w:rFonts w:hint="eastAsia" w:ascii="仿宋_GB2312" w:hAnsi="仿宋_GB2312" w:eastAsia="仿宋_GB2312" w:cs="仿宋_GB2312"/>
          <w:b w:val="0"/>
          <w:spacing w:val="5"/>
          <w:sz w:val="28"/>
        </w:rPr>
        <w:t>，其他活动安排待具体通知，建议高校围绕主体赛作品培育，进一步扩充作</w:t>
      </w:r>
      <w:r>
        <w:rPr>
          <w:rFonts w:hint="eastAsia" w:ascii="仿宋_GB2312" w:hAnsi="仿宋_GB2312" w:eastAsia="仿宋_GB2312" w:cs="仿宋_GB2312"/>
          <w:b w:val="0"/>
          <w:spacing w:val="4"/>
          <w:sz w:val="28"/>
        </w:rPr>
        <w:t>品库。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49" w:line="360" w:lineRule="auto"/>
        <w:ind w:left="420" w:leftChars="200" w:firstLine="584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28"/>
        </w:rPr>
      </w:pPr>
      <w:r>
        <w:rPr>
          <w:rFonts w:hint="eastAsia" w:ascii="仿宋_GB2312" w:hAnsi="仿宋_GB2312" w:eastAsia="仿宋_GB2312" w:cs="仿宋_GB2312"/>
          <w:b w:val="0"/>
          <w:spacing w:val="6"/>
          <w:sz w:val="28"/>
        </w:rPr>
        <w:t>“揭榜挂帅”专项赛往届通知：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3" w:line="360" w:lineRule="auto"/>
        <w:ind w:left="420" w:leftChars="200" w:right="374"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28"/>
        </w:rPr>
      </w:pPr>
      <w:r>
        <w:rPr>
          <w:rFonts w:hint="eastAsia" w:ascii="仿宋_GB2312" w:hAnsi="仿宋_GB2312" w:eastAsia="仿宋_GB2312" w:cs="仿宋_GB2312"/>
          <w:b w:val="0"/>
          <w:sz w:val="28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sz w:val="28"/>
        </w:rPr>
        <w:instrText xml:space="preserve"> HYPERLINK "https://mp.weixin.qq.com/s/ywyhaF6i75JYgovU8k0tuw" </w:instrText>
      </w:r>
      <w:r>
        <w:rPr>
          <w:rFonts w:hint="eastAsia" w:ascii="仿宋_GB2312" w:hAnsi="仿宋_GB2312" w:eastAsia="仿宋_GB2312" w:cs="仿宋_GB2312"/>
          <w:b w:val="0"/>
          <w:sz w:val="28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sz w:val="28"/>
        </w:rPr>
        <w:t>https</w:t>
      </w:r>
      <w:r>
        <w:rPr>
          <w:rFonts w:hint="eastAsia" w:ascii="仿宋_GB2312" w:hAnsi="仿宋_GB2312" w:eastAsia="仿宋_GB2312" w:cs="仿宋_GB2312"/>
          <w:b w:val="0"/>
          <w:spacing w:val="11"/>
          <w:sz w:val="28"/>
        </w:rPr>
        <w:t>://</w:t>
      </w:r>
      <w:r>
        <w:rPr>
          <w:rFonts w:hint="eastAsia" w:ascii="仿宋_GB2312" w:hAnsi="仿宋_GB2312" w:eastAsia="仿宋_GB2312" w:cs="仿宋_GB2312"/>
          <w:b w:val="0"/>
          <w:sz w:val="28"/>
        </w:rPr>
        <w:t>mp</w:t>
      </w:r>
      <w:r>
        <w:rPr>
          <w:rFonts w:hint="eastAsia" w:ascii="仿宋_GB2312" w:hAnsi="仿宋_GB2312" w:eastAsia="仿宋_GB2312" w:cs="仿宋_GB2312"/>
          <w:b w:val="0"/>
          <w:spacing w:val="11"/>
          <w:sz w:val="28"/>
        </w:rPr>
        <w:t>.</w:t>
      </w:r>
      <w:r>
        <w:rPr>
          <w:rFonts w:hint="eastAsia" w:ascii="仿宋_GB2312" w:hAnsi="仿宋_GB2312" w:eastAsia="仿宋_GB2312" w:cs="仿宋_GB2312"/>
          <w:b w:val="0"/>
          <w:sz w:val="28"/>
        </w:rPr>
        <w:t>we</w:t>
      </w:r>
      <w:r>
        <w:rPr>
          <w:rFonts w:hint="eastAsia" w:ascii="仿宋_GB2312" w:hAnsi="仿宋_GB2312" w:eastAsia="仿宋_GB2312" w:cs="仿宋_GB2312"/>
          <w:b w:val="0"/>
          <w:spacing w:val="-108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z w:val="28"/>
        </w:rPr>
        <w:t>ixin</w:t>
      </w:r>
      <w:r>
        <w:rPr>
          <w:rFonts w:hint="eastAsia" w:ascii="仿宋_GB2312" w:hAnsi="仿宋_GB2312" w:eastAsia="仿宋_GB2312" w:cs="仿宋_GB2312"/>
          <w:b w:val="0"/>
          <w:spacing w:val="11"/>
          <w:sz w:val="28"/>
        </w:rPr>
        <w:t>.</w:t>
      </w:r>
      <w:r>
        <w:rPr>
          <w:rFonts w:hint="eastAsia" w:ascii="仿宋_GB2312" w:hAnsi="仿宋_GB2312" w:eastAsia="仿宋_GB2312" w:cs="仿宋_GB2312"/>
          <w:b w:val="0"/>
          <w:sz w:val="28"/>
        </w:rPr>
        <w:t>qq</w:t>
      </w:r>
      <w:r>
        <w:rPr>
          <w:rFonts w:hint="eastAsia" w:ascii="仿宋_GB2312" w:hAnsi="仿宋_GB2312" w:eastAsia="仿宋_GB2312" w:cs="仿宋_GB2312"/>
          <w:b w:val="0"/>
          <w:spacing w:val="11"/>
          <w:sz w:val="28"/>
        </w:rPr>
        <w:t>.</w:t>
      </w:r>
      <w:r>
        <w:rPr>
          <w:rFonts w:hint="eastAsia" w:ascii="仿宋_GB2312" w:hAnsi="仿宋_GB2312" w:eastAsia="仿宋_GB2312" w:cs="仿宋_GB2312"/>
          <w:b w:val="0"/>
          <w:sz w:val="28"/>
        </w:rPr>
        <w:t>com</w:t>
      </w:r>
      <w:r>
        <w:rPr>
          <w:rFonts w:hint="eastAsia" w:ascii="仿宋_GB2312" w:hAnsi="仿宋_GB2312" w:eastAsia="仿宋_GB2312" w:cs="仿宋_GB2312"/>
          <w:b w:val="0"/>
          <w:spacing w:val="11"/>
          <w:sz w:val="28"/>
        </w:rPr>
        <w:t>/s/</w:t>
      </w:r>
      <w:r>
        <w:rPr>
          <w:rFonts w:hint="eastAsia" w:ascii="仿宋_GB2312" w:hAnsi="仿宋_GB2312" w:eastAsia="仿宋_GB2312" w:cs="仿宋_GB2312"/>
          <w:b w:val="0"/>
          <w:sz w:val="28"/>
        </w:rPr>
        <w:t>ywyhaF</w:t>
      </w:r>
      <w:r>
        <w:rPr>
          <w:rFonts w:hint="eastAsia" w:ascii="仿宋_GB2312" w:hAnsi="仿宋_GB2312" w:eastAsia="仿宋_GB2312" w:cs="仿宋_GB2312"/>
          <w:b w:val="0"/>
          <w:spacing w:val="11"/>
          <w:sz w:val="28"/>
        </w:rPr>
        <w:t>6i75</w:t>
      </w:r>
      <w:r>
        <w:rPr>
          <w:rFonts w:hint="eastAsia" w:ascii="仿宋_GB2312" w:hAnsi="仿宋_GB2312" w:eastAsia="仿宋_GB2312" w:cs="仿宋_GB2312"/>
          <w:b w:val="0"/>
          <w:sz w:val="28"/>
        </w:rPr>
        <w:t>JYgovU</w:t>
      </w:r>
      <w:r>
        <w:rPr>
          <w:rFonts w:hint="eastAsia" w:ascii="仿宋_GB2312" w:hAnsi="仿宋_GB2312" w:eastAsia="仿宋_GB2312" w:cs="仿宋_GB2312"/>
          <w:b w:val="0"/>
          <w:spacing w:val="11"/>
          <w:sz w:val="28"/>
        </w:rPr>
        <w:t>8k0</w:t>
      </w:r>
      <w:r>
        <w:rPr>
          <w:rFonts w:hint="eastAsia" w:ascii="仿宋_GB2312" w:hAnsi="仿宋_GB2312" w:eastAsia="仿宋_GB2312" w:cs="仿宋_GB2312"/>
          <w:b w:val="0"/>
          <w:sz w:val="28"/>
        </w:rPr>
        <w:t>tuw</w:t>
      </w:r>
      <w:r>
        <w:rPr>
          <w:rFonts w:hint="eastAsia" w:ascii="仿宋_GB2312" w:hAnsi="仿宋_GB2312" w:eastAsia="仿宋_GB2312" w:cs="仿宋_GB2312"/>
          <w:b w:val="0"/>
          <w:sz w:val="28"/>
        </w:rPr>
        <w:fldChar w:fldCharType="end"/>
      </w:r>
      <w:r>
        <w:rPr>
          <w:rFonts w:hint="eastAsia" w:ascii="仿宋_GB2312" w:hAnsi="仿宋_GB2312" w:eastAsia="仿宋_GB2312" w:cs="仿宋_GB2312"/>
          <w:b w:val="0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z w:val="28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sz w:val="28"/>
        </w:rPr>
        <w:instrText xml:space="preserve"> HYPERLINK "https://mp.weixin.qq.com/s/OTUAK_gPHqZTDCzhxBqpzQ" </w:instrText>
      </w:r>
      <w:r>
        <w:rPr>
          <w:rFonts w:hint="eastAsia" w:ascii="仿宋_GB2312" w:hAnsi="仿宋_GB2312" w:eastAsia="仿宋_GB2312" w:cs="仿宋_GB2312"/>
          <w:b w:val="0"/>
          <w:sz w:val="28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sz w:val="28"/>
        </w:rPr>
        <w:t>https</w:t>
      </w:r>
      <w:r>
        <w:rPr>
          <w:rFonts w:hint="eastAsia" w:ascii="仿宋_GB2312" w:hAnsi="仿宋_GB2312" w:eastAsia="仿宋_GB2312" w:cs="仿宋_GB2312"/>
          <w:b w:val="0"/>
          <w:spacing w:val="18"/>
          <w:sz w:val="28"/>
        </w:rPr>
        <w:t>://</w:t>
      </w:r>
      <w:r>
        <w:rPr>
          <w:rFonts w:hint="eastAsia" w:ascii="仿宋_GB2312" w:hAnsi="仿宋_GB2312" w:eastAsia="仿宋_GB2312" w:cs="仿宋_GB2312"/>
          <w:b w:val="0"/>
          <w:sz w:val="28"/>
        </w:rPr>
        <w:t>mp</w:t>
      </w:r>
      <w:r>
        <w:rPr>
          <w:rFonts w:hint="eastAsia" w:ascii="仿宋_GB2312" w:hAnsi="仿宋_GB2312" w:eastAsia="仿宋_GB2312" w:cs="仿宋_GB2312"/>
          <w:b w:val="0"/>
          <w:spacing w:val="18"/>
          <w:sz w:val="28"/>
        </w:rPr>
        <w:t>.</w:t>
      </w:r>
      <w:r>
        <w:rPr>
          <w:rFonts w:hint="eastAsia" w:ascii="仿宋_GB2312" w:hAnsi="仿宋_GB2312" w:eastAsia="仿宋_GB2312" w:cs="仿宋_GB2312"/>
          <w:b w:val="0"/>
          <w:sz w:val="28"/>
        </w:rPr>
        <w:t>we</w:t>
      </w:r>
      <w:r>
        <w:rPr>
          <w:rFonts w:hint="eastAsia" w:ascii="仿宋_GB2312" w:hAnsi="仿宋_GB2312" w:eastAsia="仿宋_GB2312" w:cs="仿宋_GB2312"/>
          <w:b w:val="0"/>
          <w:spacing w:val="-112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z w:val="28"/>
        </w:rPr>
        <w:t>ixin</w:t>
      </w:r>
      <w:r>
        <w:rPr>
          <w:rFonts w:hint="eastAsia" w:ascii="仿宋_GB2312" w:hAnsi="仿宋_GB2312" w:eastAsia="仿宋_GB2312" w:cs="仿宋_GB2312"/>
          <w:b w:val="0"/>
          <w:spacing w:val="18"/>
          <w:sz w:val="28"/>
        </w:rPr>
        <w:t>.</w:t>
      </w:r>
      <w:r>
        <w:rPr>
          <w:rFonts w:hint="eastAsia" w:ascii="仿宋_GB2312" w:hAnsi="仿宋_GB2312" w:eastAsia="仿宋_GB2312" w:cs="仿宋_GB2312"/>
          <w:b w:val="0"/>
          <w:sz w:val="28"/>
        </w:rPr>
        <w:t>qq</w:t>
      </w:r>
      <w:r>
        <w:rPr>
          <w:rFonts w:hint="eastAsia" w:ascii="仿宋_GB2312" w:hAnsi="仿宋_GB2312" w:eastAsia="仿宋_GB2312" w:cs="仿宋_GB2312"/>
          <w:b w:val="0"/>
          <w:spacing w:val="18"/>
          <w:sz w:val="28"/>
        </w:rPr>
        <w:t>.</w:t>
      </w:r>
      <w:r>
        <w:rPr>
          <w:rFonts w:hint="eastAsia" w:ascii="仿宋_GB2312" w:hAnsi="仿宋_GB2312" w:eastAsia="仿宋_GB2312" w:cs="仿宋_GB2312"/>
          <w:b w:val="0"/>
          <w:sz w:val="28"/>
        </w:rPr>
        <w:t>com</w:t>
      </w:r>
      <w:r>
        <w:rPr>
          <w:rFonts w:hint="eastAsia" w:ascii="仿宋_GB2312" w:hAnsi="仿宋_GB2312" w:eastAsia="仿宋_GB2312" w:cs="仿宋_GB2312"/>
          <w:b w:val="0"/>
          <w:spacing w:val="18"/>
          <w:sz w:val="28"/>
        </w:rPr>
        <w:t>/s/</w:t>
      </w:r>
      <w:r>
        <w:rPr>
          <w:rFonts w:hint="eastAsia" w:ascii="仿宋_GB2312" w:hAnsi="仿宋_GB2312" w:eastAsia="仿宋_GB2312" w:cs="仿宋_GB2312"/>
          <w:b w:val="0"/>
          <w:sz w:val="28"/>
        </w:rPr>
        <w:t>OTUAK</w:t>
      </w:r>
      <w:r>
        <w:rPr>
          <w:rFonts w:hint="eastAsia" w:ascii="仿宋_GB2312" w:hAnsi="仿宋_GB2312" w:eastAsia="仿宋_GB2312" w:cs="仿宋_GB2312"/>
          <w:b w:val="0"/>
          <w:spacing w:val="18"/>
          <w:sz w:val="28"/>
        </w:rPr>
        <w:t>_</w:t>
      </w:r>
      <w:r>
        <w:rPr>
          <w:rFonts w:hint="eastAsia" w:ascii="仿宋_GB2312" w:hAnsi="仿宋_GB2312" w:eastAsia="仿宋_GB2312" w:cs="仿宋_GB2312"/>
          <w:b w:val="0"/>
          <w:sz w:val="28"/>
        </w:rPr>
        <w:t>gPHqZTDCzhxBqpzQ</w:t>
      </w:r>
      <w:r>
        <w:rPr>
          <w:rFonts w:hint="eastAsia" w:ascii="仿宋_GB2312" w:hAnsi="仿宋_GB2312" w:eastAsia="仿宋_GB2312" w:cs="仿宋_GB2312"/>
          <w:b w:val="0"/>
          <w:sz w:val="28"/>
        </w:rPr>
        <w:fldChar w:fldCharType="end"/>
      </w:r>
      <w:r>
        <w:rPr>
          <w:rFonts w:hint="eastAsia" w:ascii="仿宋_GB2312" w:hAnsi="仿宋_GB2312" w:eastAsia="仿宋_GB2312" w:cs="仿宋_GB2312"/>
          <w:b w:val="0"/>
          <w:sz w:val="28"/>
        </w:rPr>
        <w:t xml:space="preserve">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3" w:line="360" w:lineRule="auto"/>
        <w:ind w:left="420" w:leftChars="200" w:right="374" w:firstLine="588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28"/>
        </w:rPr>
      </w:pPr>
      <w:r>
        <w:rPr>
          <w:rFonts w:hint="eastAsia" w:ascii="仿宋_GB2312" w:hAnsi="仿宋_GB2312" w:eastAsia="仿宋_GB2312" w:cs="仿宋_GB2312"/>
          <w:b w:val="0"/>
          <w:spacing w:val="7"/>
          <w:sz w:val="28"/>
        </w:rPr>
        <w:t>红色专项活动往届通知：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line="360" w:lineRule="auto"/>
        <w:ind w:left="420" w:leftChars="20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28"/>
        </w:rPr>
      </w:pPr>
      <w:r>
        <w:rPr>
          <w:rFonts w:hint="eastAsia" w:ascii="仿宋_GB2312" w:hAnsi="仿宋_GB2312" w:eastAsia="仿宋_GB2312" w:cs="仿宋_GB2312"/>
          <w:b w:val="0"/>
          <w:sz w:val="28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sz w:val="28"/>
        </w:rPr>
        <w:instrText xml:space="preserve"> HYPERLINK "https://mp.weixin.qq.com/s/3D0AECCSKxCHG1K4nJWFgQ" </w:instrText>
      </w:r>
      <w:r>
        <w:rPr>
          <w:rFonts w:hint="eastAsia" w:ascii="仿宋_GB2312" w:hAnsi="仿宋_GB2312" w:eastAsia="仿宋_GB2312" w:cs="仿宋_GB2312"/>
          <w:b w:val="0"/>
          <w:sz w:val="28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sz w:val="28"/>
        </w:rPr>
        <w:t>https</w:t>
      </w:r>
      <w:r>
        <w:rPr>
          <w:rFonts w:hint="eastAsia" w:ascii="仿宋_GB2312" w:hAnsi="仿宋_GB2312" w:eastAsia="仿宋_GB2312" w:cs="仿宋_GB2312"/>
          <w:b w:val="0"/>
          <w:spacing w:val="12"/>
          <w:sz w:val="28"/>
        </w:rPr>
        <w:t>://</w:t>
      </w:r>
      <w:r>
        <w:rPr>
          <w:rFonts w:hint="eastAsia" w:ascii="仿宋_GB2312" w:hAnsi="仿宋_GB2312" w:eastAsia="仿宋_GB2312" w:cs="仿宋_GB2312"/>
          <w:b w:val="0"/>
          <w:sz w:val="28"/>
        </w:rPr>
        <w:t>mp</w:t>
      </w:r>
      <w:r>
        <w:rPr>
          <w:rFonts w:hint="eastAsia" w:ascii="仿宋_GB2312" w:hAnsi="仿宋_GB2312" w:eastAsia="仿宋_GB2312" w:cs="仿宋_GB2312"/>
          <w:b w:val="0"/>
          <w:spacing w:val="12"/>
          <w:sz w:val="28"/>
        </w:rPr>
        <w:t>.</w:t>
      </w:r>
      <w:r>
        <w:rPr>
          <w:rFonts w:hint="eastAsia" w:ascii="仿宋_GB2312" w:hAnsi="仿宋_GB2312" w:eastAsia="仿宋_GB2312" w:cs="仿宋_GB2312"/>
          <w:b w:val="0"/>
          <w:sz w:val="28"/>
        </w:rPr>
        <w:t>we</w:t>
      </w:r>
      <w:r>
        <w:rPr>
          <w:rFonts w:hint="eastAsia" w:ascii="仿宋_GB2312" w:hAnsi="仿宋_GB2312" w:eastAsia="仿宋_GB2312" w:cs="仿宋_GB2312"/>
          <w:b w:val="0"/>
          <w:spacing w:val="-112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z w:val="28"/>
        </w:rPr>
        <w:t>ixin</w:t>
      </w:r>
      <w:r>
        <w:rPr>
          <w:rFonts w:hint="eastAsia" w:ascii="仿宋_GB2312" w:hAnsi="仿宋_GB2312" w:eastAsia="仿宋_GB2312" w:cs="仿宋_GB2312"/>
          <w:b w:val="0"/>
          <w:spacing w:val="12"/>
          <w:sz w:val="28"/>
        </w:rPr>
        <w:t>.</w:t>
      </w:r>
      <w:r>
        <w:rPr>
          <w:rFonts w:hint="eastAsia" w:ascii="仿宋_GB2312" w:hAnsi="仿宋_GB2312" w:eastAsia="仿宋_GB2312" w:cs="仿宋_GB2312"/>
          <w:b w:val="0"/>
          <w:sz w:val="28"/>
        </w:rPr>
        <w:t>qq</w:t>
      </w:r>
      <w:r>
        <w:rPr>
          <w:rFonts w:hint="eastAsia" w:ascii="仿宋_GB2312" w:hAnsi="仿宋_GB2312" w:eastAsia="仿宋_GB2312" w:cs="仿宋_GB2312"/>
          <w:b w:val="0"/>
          <w:spacing w:val="12"/>
          <w:sz w:val="28"/>
        </w:rPr>
        <w:t>.</w:t>
      </w:r>
      <w:r>
        <w:rPr>
          <w:rFonts w:hint="eastAsia" w:ascii="仿宋_GB2312" w:hAnsi="仿宋_GB2312" w:eastAsia="仿宋_GB2312" w:cs="仿宋_GB2312"/>
          <w:b w:val="0"/>
          <w:sz w:val="28"/>
        </w:rPr>
        <w:t>com</w:t>
      </w:r>
      <w:r>
        <w:rPr>
          <w:rFonts w:hint="eastAsia" w:ascii="仿宋_GB2312" w:hAnsi="仿宋_GB2312" w:eastAsia="仿宋_GB2312" w:cs="仿宋_GB2312"/>
          <w:b w:val="0"/>
          <w:spacing w:val="12"/>
          <w:sz w:val="28"/>
        </w:rPr>
        <w:t>/s/3D0</w:t>
      </w:r>
      <w:r>
        <w:rPr>
          <w:rFonts w:hint="eastAsia" w:ascii="仿宋_GB2312" w:hAnsi="仿宋_GB2312" w:eastAsia="仿宋_GB2312" w:cs="仿宋_GB2312"/>
          <w:b w:val="0"/>
          <w:sz w:val="28"/>
        </w:rPr>
        <w:t>AECCSKxCHG</w:t>
      </w:r>
      <w:r>
        <w:rPr>
          <w:rFonts w:hint="eastAsia" w:ascii="仿宋_GB2312" w:hAnsi="仿宋_GB2312" w:eastAsia="仿宋_GB2312" w:cs="仿宋_GB2312"/>
          <w:b w:val="0"/>
          <w:spacing w:val="12"/>
          <w:sz w:val="28"/>
        </w:rPr>
        <w:t>1K4</w:t>
      </w:r>
      <w:r>
        <w:rPr>
          <w:rFonts w:hint="eastAsia" w:ascii="仿宋_GB2312" w:hAnsi="仿宋_GB2312" w:eastAsia="仿宋_GB2312" w:cs="仿宋_GB2312"/>
          <w:b w:val="0"/>
          <w:sz w:val="28"/>
        </w:rPr>
        <w:t>nJWFgQ</w:t>
      </w:r>
      <w:r>
        <w:rPr>
          <w:rFonts w:hint="eastAsia" w:ascii="仿宋_GB2312" w:hAnsi="仿宋_GB2312" w:eastAsia="仿宋_GB2312" w:cs="仿宋_GB2312"/>
          <w:b w:val="0"/>
          <w:sz w:val="28"/>
        </w:rPr>
        <w:fldChar w:fldCharType="end"/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360" w:lineRule="auto"/>
        <w:ind w:left="420" w:leftChars="200" w:firstLine="584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28"/>
        </w:rPr>
      </w:pPr>
      <w:r>
        <w:rPr>
          <w:rFonts w:hint="eastAsia" w:ascii="仿宋_GB2312" w:hAnsi="仿宋_GB2312" w:eastAsia="仿宋_GB2312" w:cs="仿宋_GB2312"/>
          <w:b w:val="0"/>
          <w:spacing w:val="6"/>
          <w:sz w:val="28"/>
        </w:rPr>
        <w:t>黑科技展示活动往届通知：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5" w:line="360" w:lineRule="auto"/>
        <w:ind w:left="420" w:leftChars="20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28"/>
        </w:rPr>
      </w:pPr>
      <w:r>
        <w:rPr>
          <w:rFonts w:hint="eastAsia" w:ascii="仿宋_GB2312" w:hAnsi="仿宋_GB2312" w:eastAsia="仿宋_GB2312" w:cs="仿宋_GB2312"/>
          <w:b w:val="0"/>
          <w:sz w:val="28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sz w:val="28"/>
        </w:rPr>
        <w:instrText xml:space="preserve"> HYPERLINK "https://mp.weixin.qq.com/s/0rSbyCX4GgyiLS6AAeWDDA" </w:instrText>
      </w:r>
      <w:r>
        <w:rPr>
          <w:rFonts w:hint="eastAsia" w:ascii="仿宋_GB2312" w:hAnsi="仿宋_GB2312" w:eastAsia="仿宋_GB2312" w:cs="仿宋_GB2312"/>
          <w:b w:val="0"/>
          <w:sz w:val="28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sz w:val="28"/>
        </w:rPr>
        <w:t>https</w:t>
      </w:r>
      <w:r>
        <w:rPr>
          <w:rFonts w:hint="eastAsia" w:ascii="仿宋_GB2312" w:hAnsi="仿宋_GB2312" w:eastAsia="仿宋_GB2312" w:cs="仿宋_GB2312"/>
          <w:b w:val="0"/>
          <w:spacing w:val="15"/>
          <w:sz w:val="28"/>
        </w:rPr>
        <w:t>://</w:t>
      </w:r>
      <w:r>
        <w:rPr>
          <w:rFonts w:hint="eastAsia" w:ascii="仿宋_GB2312" w:hAnsi="仿宋_GB2312" w:eastAsia="仿宋_GB2312" w:cs="仿宋_GB2312"/>
          <w:b w:val="0"/>
          <w:sz w:val="28"/>
        </w:rPr>
        <w:t>mp</w:t>
      </w:r>
      <w:r>
        <w:rPr>
          <w:rFonts w:hint="eastAsia" w:ascii="仿宋_GB2312" w:hAnsi="仿宋_GB2312" w:eastAsia="仿宋_GB2312" w:cs="仿宋_GB2312"/>
          <w:b w:val="0"/>
          <w:spacing w:val="15"/>
          <w:sz w:val="28"/>
        </w:rPr>
        <w:t>.</w:t>
      </w:r>
      <w:r>
        <w:rPr>
          <w:rFonts w:hint="eastAsia" w:ascii="仿宋_GB2312" w:hAnsi="仿宋_GB2312" w:eastAsia="仿宋_GB2312" w:cs="仿宋_GB2312"/>
          <w:b w:val="0"/>
          <w:sz w:val="28"/>
        </w:rPr>
        <w:t>we</w:t>
      </w:r>
      <w:r>
        <w:rPr>
          <w:rFonts w:hint="eastAsia" w:ascii="仿宋_GB2312" w:hAnsi="仿宋_GB2312" w:eastAsia="仿宋_GB2312" w:cs="仿宋_GB2312"/>
          <w:b w:val="0"/>
          <w:spacing w:val="-112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z w:val="28"/>
        </w:rPr>
        <w:t>ixin</w:t>
      </w:r>
      <w:r>
        <w:rPr>
          <w:rFonts w:hint="eastAsia" w:ascii="仿宋_GB2312" w:hAnsi="仿宋_GB2312" w:eastAsia="仿宋_GB2312" w:cs="仿宋_GB2312"/>
          <w:b w:val="0"/>
          <w:spacing w:val="15"/>
          <w:sz w:val="28"/>
        </w:rPr>
        <w:t>.</w:t>
      </w:r>
      <w:r>
        <w:rPr>
          <w:rFonts w:hint="eastAsia" w:ascii="仿宋_GB2312" w:hAnsi="仿宋_GB2312" w:eastAsia="仿宋_GB2312" w:cs="仿宋_GB2312"/>
          <w:b w:val="0"/>
          <w:sz w:val="28"/>
        </w:rPr>
        <w:t>qq</w:t>
      </w:r>
      <w:r>
        <w:rPr>
          <w:rFonts w:hint="eastAsia" w:ascii="仿宋_GB2312" w:hAnsi="仿宋_GB2312" w:eastAsia="仿宋_GB2312" w:cs="仿宋_GB2312"/>
          <w:b w:val="0"/>
          <w:spacing w:val="15"/>
          <w:sz w:val="28"/>
        </w:rPr>
        <w:t>.</w:t>
      </w:r>
      <w:r>
        <w:rPr>
          <w:rFonts w:hint="eastAsia" w:ascii="仿宋_GB2312" w:hAnsi="仿宋_GB2312" w:eastAsia="仿宋_GB2312" w:cs="仿宋_GB2312"/>
          <w:b w:val="0"/>
          <w:sz w:val="28"/>
        </w:rPr>
        <w:t>com</w:t>
      </w:r>
      <w:r>
        <w:rPr>
          <w:rFonts w:hint="eastAsia" w:ascii="仿宋_GB2312" w:hAnsi="仿宋_GB2312" w:eastAsia="仿宋_GB2312" w:cs="仿宋_GB2312"/>
          <w:b w:val="0"/>
          <w:spacing w:val="15"/>
          <w:sz w:val="28"/>
        </w:rPr>
        <w:t>/s/0</w:t>
      </w:r>
      <w:r>
        <w:rPr>
          <w:rFonts w:hint="eastAsia" w:ascii="仿宋_GB2312" w:hAnsi="仿宋_GB2312" w:eastAsia="仿宋_GB2312" w:cs="仿宋_GB2312"/>
          <w:b w:val="0"/>
          <w:sz w:val="28"/>
        </w:rPr>
        <w:t>rSbyCX</w:t>
      </w:r>
      <w:r>
        <w:rPr>
          <w:rFonts w:hint="eastAsia" w:ascii="仿宋_GB2312" w:hAnsi="仿宋_GB2312" w:eastAsia="仿宋_GB2312" w:cs="仿宋_GB2312"/>
          <w:b w:val="0"/>
          <w:spacing w:val="15"/>
          <w:sz w:val="28"/>
        </w:rPr>
        <w:t>4</w:t>
      </w:r>
      <w:r>
        <w:rPr>
          <w:rFonts w:hint="eastAsia" w:ascii="仿宋_GB2312" w:hAnsi="仿宋_GB2312" w:eastAsia="仿宋_GB2312" w:cs="仿宋_GB2312"/>
          <w:b w:val="0"/>
          <w:sz w:val="28"/>
        </w:rPr>
        <w:t>GgyiLS</w:t>
      </w:r>
      <w:r>
        <w:rPr>
          <w:rFonts w:hint="eastAsia" w:ascii="仿宋_GB2312" w:hAnsi="仿宋_GB2312" w:eastAsia="仿宋_GB2312" w:cs="仿宋_GB2312"/>
          <w:b w:val="0"/>
          <w:spacing w:val="15"/>
          <w:sz w:val="28"/>
        </w:rPr>
        <w:t>6</w:t>
      </w:r>
      <w:r>
        <w:rPr>
          <w:rFonts w:hint="eastAsia" w:ascii="仿宋_GB2312" w:hAnsi="仿宋_GB2312" w:eastAsia="仿宋_GB2312" w:cs="仿宋_GB2312"/>
          <w:b w:val="0"/>
          <w:sz w:val="28"/>
        </w:rPr>
        <w:t>AAeWDDA</w:t>
      </w:r>
      <w:r>
        <w:rPr>
          <w:rFonts w:hint="eastAsia" w:ascii="仿宋_GB2312" w:hAnsi="仿宋_GB2312" w:eastAsia="仿宋_GB2312" w:cs="仿宋_GB2312"/>
          <w:b w:val="0"/>
          <w:sz w:val="28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35" w:line="360" w:lineRule="auto"/>
        <w:ind w:left="420" w:leftChars="200" w:right="67" w:firstLine="578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31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28"/>
          <w:szCs w:val="31"/>
        </w:rPr>
        <w:t>三、</w:t>
      </w:r>
      <w:r>
        <w:rPr>
          <w:rFonts w:hint="eastAsia" w:ascii="仿宋_GB2312" w:hAnsi="仿宋_GB2312" w:eastAsia="仿宋_GB2312" w:cs="仿宋_GB2312"/>
          <w:b/>
          <w:bCs/>
          <w:spacing w:val="4"/>
          <w:sz w:val="28"/>
          <w:szCs w:val="31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b/>
          <w:bCs/>
          <w:spacing w:val="4"/>
          <w:sz w:val="28"/>
          <w:szCs w:val="31"/>
        </w:rPr>
        <w:t>组织工作建议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" w:line="360" w:lineRule="auto"/>
        <w:ind w:left="420" w:leftChars="200" w:right="15" w:firstLine="584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pacing w:val="6"/>
          <w:sz w:val="28"/>
        </w:rPr>
        <w:t>各</w:t>
      </w:r>
      <w:r>
        <w:rPr>
          <w:rFonts w:hint="eastAsia" w:ascii="仿宋_GB2312" w:hAnsi="仿宋_GB2312" w:eastAsia="仿宋_GB2312" w:cs="仿宋_GB2312"/>
          <w:b w:val="0"/>
          <w:spacing w:val="6"/>
          <w:sz w:val="28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b w:val="0"/>
          <w:spacing w:val="7"/>
          <w:sz w:val="28"/>
        </w:rPr>
        <w:t>在学生中充分宣传发动，积极组织作品申报，</w:t>
      </w:r>
      <w:r>
        <w:rPr>
          <w:rFonts w:hint="eastAsia" w:ascii="仿宋_GB2312" w:hAnsi="仿宋_GB2312" w:eastAsia="仿宋_GB2312" w:cs="仿宋_GB2312"/>
          <w:b w:val="0"/>
          <w:spacing w:val="-55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pacing w:val="5"/>
          <w:sz w:val="28"/>
        </w:rPr>
        <w:t>建议立足赛事导向性、基础性、客观性要求，根据实际情况科学组织</w:t>
      </w:r>
      <w:r>
        <w:rPr>
          <w:rFonts w:hint="eastAsia" w:ascii="仿宋_GB2312" w:hAnsi="仿宋_GB2312" w:eastAsia="仿宋_GB2312" w:cs="仿宋_GB2312"/>
          <w:b w:val="0"/>
          <w:spacing w:val="5"/>
          <w:sz w:val="28"/>
          <w:lang w:val="en-US" w:eastAsia="zh-CN"/>
        </w:rPr>
        <w:t>院级赛事。</w:t>
      </w:r>
      <w:r>
        <w:rPr>
          <w:rFonts w:hint="eastAsia" w:ascii="仿宋_GB2312" w:hAnsi="仿宋_GB2312" w:eastAsia="仿宋_GB2312" w:cs="仿宋_GB2312"/>
          <w:b w:val="0"/>
          <w:spacing w:val="6"/>
          <w:sz w:val="28"/>
        </w:rPr>
        <w:t>密切联系各</w:t>
      </w:r>
      <w:r>
        <w:rPr>
          <w:rFonts w:hint="eastAsia" w:ascii="仿宋_GB2312" w:hAnsi="仿宋_GB2312" w:eastAsia="仿宋_GB2312" w:cs="仿宋_GB2312"/>
          <w:b w:val="0"/>
          <w:spacing w:val="6"/>
          <w:sz w:val="28"/>
          <w:lang w:val="en-US" w:eastAsia="zh-CN"/>
        </w:rPr>
        <w:t>系部</w:t>
      </w:r>
      <w:r>
        <w:rPr>
          <w:rFonts w:hint="eastAsia" w:ascii="仿宋_GB2312" w:hAnsi="仿宋_GB2312" w:eastAsia="仿宋_GB2312" w:cs="仿宋_GB2312"/>
          <w:b w:val="0"/>
          <w:spacing w:val="6"/>
          <w:sz w:val="28"/>
        </w:rPr>
        <w:t>、实验室，</w:t>
      </w:r>
      <w:r>
        <w:rPr>
          <w:rFonts w:hint="eastAsia" w:ascii="仿宋_GB2312" w:hAnsi="仿宋_GB2312" w:eastAsia="仿宋_GB2312" w:cs="仿宋_GB2312"/>
          <w:b w:val="0"/>
          <w:spacing w:val="6"/>
          <w:sz w:val="28"/>
          <w:lang w:val="en-US" w:eastAsia="zh-CN"/>
        </w:rPr>
        <w:t>了解</w:t>
      </w:r>
      <w:r>
        <w:rPr>
          <w:rFonts w:hint="eastAsia" w:ascii="仿宋_GB2312" w:hAnsi="仿宋_GB2312" w:eastAsia="仿宋_GB2312" w:cs="仿宋_GB2312"/>
          <w:b w:val="0"/>
          <w:spacing w:val="6"/>
          <w:sz w:val="28"/>
        </w:rPr>
        <w:t>赛事政策</w:t>
      </w:r>
      <w:r>
        <w:rPr>
          <w:rFonts w:hint="eastAsia" w:ascii="仿宋_GB2312" w:hAnsi="仿宋_GB2312" w:eastAsia="仿宋_GB2312" w:cs="仿宋_GB2312"/>
          <w:b w:val="0"/>
          <w:spacing w:val="6"/>
          <w:sz w:val="28"/>
          <w:lang w:val="en-US" w:eastAsia="zh-CN"/>
        </w:rPr>
        <w:t>及评分细则</w:t>
      </w:r>
      <w:r>
        <w:rPr>
          <w:rFonts w:hint="eastAsia" w:ascii="仿宋_GB2312" w:hAnsi="仿宋_GB2312" w:eastAsia="仿宋_GB2312" w:cs="仿宋_GB2312"/>
          <w:b w:val="0"/>
          <w:spacing w:val="6"/>
          <w:sz w:val="28"/>
        </w:rPr>
        <w:t>，</w:t>
      </w:r>
      <w:r>
        <w:rPr>
          <w:rFonts w:hint="eastAsia" w:ascii="仿宋_GB2312" w:hAnsi="仿宋_GB2312" w:eastAsia="仿宋_GB2312" w:cs="仿宋_GB2312"/>
          <w:b w:val="0"/>
          <w:spacing w:val="7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pacing w:val="1"/>
          <w:sz w:val="28"/>
        </w:rPr>
        <w:t>邀请行业专家指导团队作品</w:t>
      </w:r>
      <w:r>
        <w:rPr>
          <w:rFonts w:hint="eastAsia" w:ascii="仿宋_GB2312" w:hAnsi="仿宋_GB2312" w:eastAsia="仿宋_GB2312" w:cs="仿宋_GB2312"/>
          <w:b w:val="0"/>
          <w:spacing w:val="1"/>
          <w:sz w:val="28"/>
          <w:lang w:eastAsia="zh-CN"/>
        </w:rPr>
        <w:t>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360" w:lineRule="auto"/>
        <w:ind w:left="420" w:leftChars="200" w:firstLine="5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pacing w:val="4"/>
          <w:sz w:val="28"/>
        </w:rPr>
      </w:pPr>
      <w:r>
        <w:rPr>
          <w:rFonts w:hint="eastAsia" w:ascii="仿宋_GB2312" w:hAnsi="仿宋_GB2312" w:eastAsia="仿宋_GB2312" w:cs="仿宋_GB2312"/>
          <w:b w:val="0"/>
          <w:spacing w:val="5"/>
          <w:sz w:val="28"/>
        </w:rPr>
        <w:t>扩大赛事参与面</w:t>
      </w:r>
      <w:r>
        <w:rPr>
          <w:rFonts w:hint="eastAsia" w:ascii="仿宋_GB2312" w:hAnsi="仿宋_GB2312" w:eastAsia="仿宋_GB2312" w:cs="仿宋_GB2312"/>
          <w:b w:val="0"/>
          <w:spacing w:val="5"/>
          <w:sz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spacing w:val="5"/>
          <w:sz w:val="28"/>
        </w:rPr>
        <w:t>提高学生参与创新创业活动热</w:t>
      </w:r>
      <w:r>
        <w:rPr>
          <w:rFonts w:hint="eastAsia" w:ascii="仿宋_GB2312" w:hAnsi="仿宋_GB2312" w:eastAsia="仿宋_GB2312" w:cs="仿宋_GB2312"/>
          <w:b w:val="0"/>
          <w:spacing w:val="4"/>
          <w:sz w:val="28"/>
        </w:rPr>
        <w:t>情，</w:t>
      </w:r>
      <w:r>
        <w:rPr>
          <w:rFonts w:hint="eastAsia" w:ascii="仿宋_GB2312" w:hAnsi="仿宋_GB2312" w:eastAsia="仿宋_GB2312" w:cs="仿宋_GB2312"/>
          <w:b w:val="0"/>
          <w:spacing w:val="-70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pacing w:val="4"/>
          <w:sz w:val="28"/>
        </w:rPr>
        <w:t>日常开展学生科技创新相关宣传活动，</w:t>
      </w:r>
      <w:r>
        <w:rPr>
          <w:rFonts w:hint="eastAsia" w:ascii="仿宋_GB2312" w:hAnsi="仿宋_GB2312" w:eastAsia="仿宋_GB2312" w:cs="仿宋_GB2312"/>
          <w:b w:val="0"/>
          <w:spacing w:val="3"/>
          <w:sz w:val="28"/>
        </w:rPr>
        <w:t>积极开展赛前宣讲、</w:t>
      </w:r>
      <w:r>
        <w:rPr>
          <w:rFonts w:hint="eastAsia" w:ascii="仿宋_GB2312" w:hAnsi="仿宋_GB2312" w:eastAsia="仿宋_GB2312" w:cs="仿宋_GB2312"/>
          <w:b w:val="0"/>
          <w:spacing w:val="5"/>
          <w:sz w:val="28"/>
        </w:rPr>
        <w:t>交流分享或培训活动。广泛吸引教师指导学生参加双创赛</w:t>
      </w:r>
      <w:r>
        <w:rPr>
          <w:rFonts w:hint="eastAsia" w:ascii="仿宋_GB2312" w:hAnsi="仿宋_GB2312" w:eastAsia="仿宋_GB2312" w:cs="仿宋_GB2312"/>
          <w:b w:val="0"/>
          <w:spacing w:val="4"/>
          <w:sz w:val="28"/>
        </w:rPr>
        <w:t>事，组</w:t>
      </w:r>
      <w:r>
        <w:rPr>
          <w:rFonts w:hint="eastAsia" w:ascii="仿宋_GB2312" w:hAnsi="仿宋_GB2312" w:eastAsia="仿宋_GB2312" w:cs="仿宋_GB2312"/>
          <w:b w:val="0"/>
          <w:spacing w:val="5"/>
          <w:sz w:val="28"/>
        </w:rPr>
        <w:t>织创新创业导师训练营，面向教师群体做好赛事政策</w:t>
      </w:r>
      <w:r>
        <w:rPr>
          <w:rFonts w:hint="eastAsia" w:ascii="仿宋_GB2312" w:hAnsi="仿宋_GB2312" w:eastAsia="仿宋_GB2312" w:cs="仿宋_GB2312"/>
          <w:b w:val="0"/>
          <w:spacing w:val="4"/>
          <w:sz w:val="28"/>
        </w:rPr>
        <w:t>宣讲，专题报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spacing w:val="4"/>
          <w:sz w:val="28"/>
        </w:rPr>
        <w:t>道典型参赛团队和指导教师。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360" w:lineRule="auto"/>
        <w:ind w:left="420" w:leftChars="200" w:firstLine="576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28"/>
        </w:rPr>
      </w:pPr>
      <w:r>
        <w:rPr>
          <w:rFonts w:hint="eastAsia" w:ascii="仿宋_GB2312" w:hAnsi="仿宋_GB2312" w:eastAsia="仿宋_GB2312" w:cs="仿宋_GB2312"/>
          <w:b w:val="0"/>
          <w:spacing w:val="4"/>
          <w:sz w:val="28"/>
          <w:highlight w:val="yellow"/>
        </w:rPr>
        <w:t>保障评审过程规范化。设置“学术诚信审查”环节，</w:t>
      </w:r>
      <w:r>
        <w:rPr>
          <w:rFonts w:hint="eastAsia" w:ascii="仿宋_GB2312" w:hAnsi="仿宋_GB2312" w:eastAsia="仿宋_GB2312" w:cs="仿宋_GB2312"/>
          <w:b w:val="0"/>
          <w:spacing w:val="5"/>
          <w:sz w:val="28"/>
          <w:highlight w:val="yellow"/>
        </w:rPr>
        <w:t>严格审查作品是否符合申报要求，是否存在严重违规行为。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28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360" w:lineRule="auto"/>
        <w:ind w:left="420" w:leftChars="200" w:firstLine="536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28"/>
        </w:rPr>
      </w:pPr>
      <w:r>
        <w:rPr>
          <w:rFonts w:hint="eastAsia" w:ascii="仿宋_GB2312" w:hAnsi="仿宋_GB2312" w:eastAsia="仿宋_GB2312" w:cs="仿宋_GB2312"/>
          <w:b w:val="0"/>
          <w:spacing w:val="-6"/>
          <w:sz w:val="28"/>
        </w:rPr>
        <w:t>附件：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5" w:line="360" w:lineRule="auto"/>
        <w:ind w:left="420" w:leftChars="200" w:right="34" w:firstLine="59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28"/>
        </w:rPr>
      </w:pPr>
      <w:r>
        <w:rPr>
          <w:rFonts w:hint="eastAsia" w:ascii="仿宋_GB2312" w:hAnsi="仿宋_GB2312" w:eastAsia="仿宋_GB2312" w:cs="仿宋_GB2312"/>
          <w:b w:val="0"/>
          <w:spacing w:val="8"/>
          <w:sz w:val="28"/>
        </w:rPr>
        <w:t>1．关于组织开展第十八届</w:t>
      </w:r>
      <w:r>
        <w:rPr>
          <w:rFonts w:hint="eastAsia" w:ascii="仿宋_GB2312" w:hAnsi="仿宋_GB2312" w:eastAsia="仿宋_GB2312" w:cs="仿宋_GB2312"/>
          <w:b w:val="0"/>
          <w:spacing w:val="-99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pacing w:val="8"/>
          <w:sz w:val="28"/>
        </w:rPr>
        <w:t>“挑战杯”全国大学生课外学术科技作品竞赛的通知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7" w:line="360" w:lineRule="auto"/>
        <w:ind w:left="420" w:leftChars="200" w:right="34" w:firstLine="59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28"/>
        </w:rPr>
      </w:pPr>
      <w:r>
        <w:rPr>
          <w:rFonts w:hint="eastAsia" w:ascii="仿宋_GB2312" w:hAnsi="仿宋_GB2312" w:eastAsia="仿宋_GB2312" w:cs="仿宋_GB2312"/>
          <w:b w:val="0"/>
          <w:spacing w:val="8"/>
          <w:sz w:val="28"/>
        </w:rPr>
        <w:t>2．</w:t>
      </w:r>
      <w:r>
        <w:rPr>
          <w:rFonts w:hint="eastAsia" w:ascii="仿宋_GB2312" w:hAnsi="仿宋_GB2312" w:eastAsia="仿宋_GB2312" w:cs="仿宋_GB2312"/>
          <w:b w:val="0"/>
          <w:spacing w:val="-92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pacing w:val="8"/>
          <w:sz w:val="28"/>
        </w:rPr>
        <w:t>第十八届“挑战杯”全国大学生课外学术科技作品竞赛校级赛事组织得分实施细则（试行）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9" w:line="360" w:lineRule="auto"/>
        <w:ind w:left="420" w:leftChars="200" w:right="34" w:firstLine="588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28"/>
        </w:rPr>
      </w:pPr>
      <w:r>
        <w:rPr>
          <w:rFonts w:hint="eastAsia" w:ascii="仿宋_GB2312" w:hAnsi="仿宋_GB2312" w:eastAsia="仿宋_GB2312" w:cs="仿宋_GB2312"/>
          <w:b w:val="0"/>
          <w:spacing w:val="7"/>
          <w:sz w:val="28"/>
        </w:rPr>
        <w:t>3．</w:t>
      </w:r>
      <w:r>
        <w:rPr>
          <w:rFonts w:hint="eastAsia" w:ascii="仿宋_GB2312" w:hAnsi="仿宋_GB2312" w:eastAsia="仿宋_GB2312" w:cs="仿宋_GB2312"/>
          <w:b w:val="0"/>
          <w:spacing w:val="-78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pacing w:val="7"/>
          <w:sz w:val="28"/>
        </w:rPr>
        <w:t>第十八届“挑战杯”全国大学生课外学术科技作品竞赛</w:t>
      </w:r>
      <w:r>
        <w:rPr>
          <w:rFonts w:hint="eastAsia" w:ascii="仿宋_GB2312" w:hAnsi="仿宋_GB2312" w:eastAsia="仿宋_GB2312" w:cs="仿宋_GB2312"/>
          <w:b w:val="0"/>
          <w:spacing w:val="6"/>
          <w:sz w:val="28"/>
        </w:rPr>
        <w:t>特等奖作品集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28"/>
        </w:rPr>
      </w:pPr>
      <w:r>
        <w:rPr>
          <w:rFonts w:hint="eastAsia" w:ascii="仿宋_GB2312" w:hAnsi="仿宋_GB2312" w:eastAsia="仿宋_GB2312" w:cs="仿宋_GB2312"/>
          <w:b w:val="0"/>
          <w:sz w:val="28"/>
        </w:rPr>
        <w:t>4．“挑战杯”赛事相关通知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FZXBSJW--GB1-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Hei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KaiTi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Songti SC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TFangsong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right="32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9"/>
        <w:sz w:val="28"/>
        <w:szCs w:val="28"/>
      </w:rPr>
      <w:t>-</w:t>
    </w:r>
    <w:r>
      <w:rPr>
        <w:rFonts w:ascii="Times New Roman" w:hAnsi="Times New Roman" w:eastAsia="Times New Roman" w:cs="Times New Roman"/>
        <w:spacing w:val="1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9"/>
        <w:sz w:val="28"/>
        <w:szCs w:val="28"/>
      </w:rPr>
      <w:t>5</w:t>
    </w:r>
    <w:r>
      <w:rPr>
        <w:rFonts w:ascii="Times New Roman" w:hAnsi="Times New Roman" w:eastAsia="Times New Roman" w:cs="Times New Roman"/>
        <w:spacing w:val="13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9"/>
        <w:sz w:val="28"/>
        <w:szCs w:val="28"/>
      </w:rPr>
      <w:t>-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F6FAFE"/>
    <w:multiLevelType w:val="singleLevel"/>
    <w:tmpl w:val="F7F6FAFE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5FB09"/>
    <w:rsid w:val="3B45F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2025-02-25T09:51:00Z</dcterms:created>
  <dc:creator>豆豆</dc:creator>
  <cp:lastModifiedBy>豆豆</cp:lastModifiedBy>
  <dcterms:modified xsi:type="dcterms:W3CDTF">2025-02-25T11:13:39Z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AD1DB67BA0B7451E3422BD67DC4D53EE_41</vt:lpwstr>
  </property>
</Properties>
</file>